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2F34E8" w:rsidP="009D48CF">
            <w:pPr>
              <w:rPr>
                <w:rFonts w:ascii="Arial" w:hAnsi="Arial"/>
              </w:rPr>
            </w:pPr>
            <w:r>
              <w:rPr>
                <w:rFonts w:ascii="Arial" w:hAnsi="Arial"/>
              </w:rPr>
              <w:t>Leadership I</w:t>
            </w:r>
          </w:p>
          <w:p w:rsidR="002F34E8" w:rsidRDefault="002F34E8" w:rsidP="009D48CF">
            <w:pPr>
              <w:rPr>
                <w:rFonts w:ascii="Arial" w:hAnsi="Arial"/>
              </w:rPr>
            </w:pPr>
            <w:r>
              <w:rPr>
                <w:rFonts w:ascii="Arial" w:hAnsi="Arial"/>
              </w:rPr>
              <w:t>Healthy Active Living for Children and Youth</w:t>
            </w:r>
          </w:p>
          <w:p w:rsidR="002F34E8" w:rsidRPr="00F1598C" w:rsidRDefault="002F34E8"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2F34E8">
            <w:pPr>
              <w:rPr>
                <w:rFonts w:ascii="Arial" w:hAnsi="Arial"/>
              </w:rPr>
            </w:pPr>
            <w:r>
              <w:rPr>
                <w:rFonts w:ascii="Arial" w:hAnsi="Arial"/>
              </w:rPr>
              <w:t>FIT109</w:t>
            </w:r>
          </w:p>
          <w:p w:rsidR="002F34E8" w:rsidRPr="00F1598C" w:rsidRDefault="002F34E8">
            <w:pPr>
              <w:rPr>
                <w:rFonts w:ascii="Arial" w:hAnsi="Arial"/>
              </w:rPr>
            </w:pPr>
            <w:r>
              <w:rPr>
                <w:rFonts w:ascii="Arial" w:hAnsi="Arial"/>
              </w:rPr>
              <w:t>FIT0109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2F34E8" w:rsidP="009D48CF">
            <w:pPr>
              <w:rPr>
                <w:rFonts w:ascii="Arial" w:hAnsi="Arial"/>
              </w:rPr>
            </w:pPr>
            <w:r>
              <w:rPr>
                <w:rFonts w:ascii="Arial" w:hAnsi="Arial"/>
              </w:rPr>
              <w:t>Fitness and Health Promotion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F34E8" w:rsidRDefault="002F34E8">
            <w:pPr>
              <w:rPr>
                <w:rFonts w:ascii="Arial" w:hAnsi="Arial"/>
              </w:rPr>
            </w:pPr>
            <w:r>
              <w:rPr>
                <w:rFonts w:ascii="Arial" w:hAnsi="Arial"/>
              </w:rPr>
              <w:t xml:space="preserve">Tania </w:t>
            </w:r>
            <w:proofErr w:type="spellStart"/>
            <w:r>
              <w:rPr>
                <w:rFonts w:ascii="Arial" w:hAnsi="Arial"/>
              </w:rPr>
              <w:t>Hazlett</w:t>
            </w:r>
            <w:proofErr w:type="spellEnd"/>
            <w:r>
              <w:rPr>
                <w:rFonts w:ascii="Arial" w:hAnsi="Arial"/>
              </w:rPr>
              <w:t xml:space="preserve">, Heather </w:t>
            </w:r>
            <w:proofErr w:type="spellStart"/>
            <w:r>
              <w:rPr>
                <w:rFonts w:ascii="Arial" w:hAnsi="Arial"/>
              </w:rPr>
              <w:t>Pusch</w:t>
            </w:r>
            <w:proofErr w:type="spellEnd"/>
          </w:p>
          <w:p w:rsidR="00757B48" w:rsidRPr="00F1598C" w:rsidRDefault="003C4EF2">
            <w:pPr>
              <w:rPr>
                <w:rFonts w:ascii="Arial" w:hAnsi="Arial"/>
              </w:rPr>
            </w:pPr>
            <w:r>
              <w:rPr>
                <w:rFonts w:ascii="Arial" w:hAnsi="Arial"/>
              </w:rPr>
              <w:t xml:space="preserve"> </w:t>
            </w:r>
            <w:r w:rsidR="002F34E8">
              <w:rPr>
                <w:rFonts w:ascii="Arial" w:hAnsi="Arial"/>
              </w:rPr>
              <w:t xml:space="preserve">Chantale Tournier,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2F34E8">
            <w:pPr>
              <w:jc w:val="center"/>
              <w:rPr>
                <w:rFonts w:ascii="Arial" w:hAnsi="Arial"/>
              </w:rPr>
            </w:pPr>
            <w:r>
              <w:rPr>
                <w:rFonts w:ascii="Arial" w:hAnsi="Arial"/>
              </w:rPr>
              <w:t>“</w:t>
            </w:r>
            <w:r w:rsidR="002F34E8">
              <w:rPr>
                <w:rFonts w:ascii="Arial" w:hAnsi="Arial"/>
              </w:rPr>
              <w:t>Marilyn King</w:t>
            </w:r>
            <w:r>
              <w:rPr>
                <w:rFonts w:ascii="Arial" w:hAnsi="Arial"/>
              </w:rPr>
              <w:t>”</w:t>
            </w:r>
          </w:p>
        </w:tc>
        <w:tc>
          <w:tcPr>
            <w:tcW w:w="1368" w:type="dxa"/>
            <w:gridSpan w:val="2"/>
          </w:tcPr>
          <w:p w:rsidR="00D1300B" w:rsidRPr="00F1598C" w:rsidRDefault="002F34E8" w:rsidP="00C12A88">
            <w:pPr>
              <w:rPr>
                <w:rFonts w:ascii="Arial" w:hAnsi="Arial"/>
              </w:rPr>
            </w:pPr>
            <w:r>
              <w:rPr>
                <w:rFonts w:ascii="Arial" w:hAnsi="Arial"/>
              </w:rPr>
              <w:t>Nov</w:t>
            </w:r>
            <w:r w:rsidR="00FF6A7A">
              <w:rPr>
                <w:rFonts w:ascii="Arial" w:hAnsi="Arial"/>
              </w:rPr>
              <w: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F34E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F34E8">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2F34E8">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w:t>
            </w:r>
            <w:r w:rsidR="002F34E8">
              <w:rPr>
                <w:rFonts w:ascii="Arial" w:hAnsi="Arial" w:cs="Arial"/>
                <w:b w:val="0"/>
                <w:i/>
                <w:lang w:val="en-US"/>
              </w:rPr>
              <w:t xml:space="preserve">Health, </w:t>
            </w:r>
            <w:r>
              <w:rPr>
                <w:rFonts w:ascii="Arial" w:hAnsi="Arial" w:cs="Arial"/>
                <w:b w:val="0"/>
                <w:i/>
                <w:lang w:val="en-US"/>
              </w:rPr>
              <w:t xml:space="preserve">Community Services </w:t>
            </w:r>
            <w:r w:rsidR="002F34E8">
              <w:rPr>
                <w:rFonts w:ascii="Arial" w:hAnsi="Arial" w:cs="Arial"/>
                <w:b w:val="0"/>
                <w:i/>
                <w:lang w:val="en-US"/>
              </w:rPr>
              <w:t xml:space="preserve">&amp; </w:t>
            </w:r>
            <w:r w:rsidR="003D6131">
              <w:rPr>
                <w:rFonts w:ascii="Arial" w:hAnsi="Arial" w:cs="Arial"/>
                <w:b w:val="0"/>
                <w:i/>
                <w:lang w:val="en-US"/>
              </w:rPr>
              <w:t>Interdisciplinary Studies</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2F34E8">
              <w:rPr>
                <w:rFonts w:ascii="Arial" w:hAnsi="Arial" w:cs="Arial"/>
                <w:i/>
                <w:lang w:val="en-GB"/>
              </w:rPr>
              <w:t>781</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tbl>
      <w:tblPr>
        <w:tblW w:w="0" w:type="auto"/>
        <w:tblLayout w:type="fixed"/>
        <w:tblLook w:val="0000" w:firstRow="0" w:lastRow="0" w:firstColumn="0" w:lastColumn="0" w:noHBand="0" w:noVBand="0"/>
      </w:tblPr>
      <w:tblGrid>
        <w:gridCol w:w="675"/>
        <w:gridCol w:w="8181"/>
      </w:tblGrid>
      <w:tr w:rsidR="002F34E8" w:rsidRPr="00B45C2C" w:rsidTr="00A25239">
        <w:tc>
          <w:tcPr>
            <w:tcW w:w="675" w:type="dxa"/>
          </w:tcPr>
          <w:p w:rsidR="002F34E8" w:rsidRPr="00B45C2C" w:rsidRDefault="002F34E8" w:rsidP="00A25239">
            <w:pPr>
              <w:rPr>
                <w:rFonts w:ascii="Arial" w:hAnsi="Arial"/>
                <w:b/>
                <w:sz w:val="23"/>
                <w:szCs w:val="23"/>
              </w:rPr>
            </w:pPr>
            <w:r w:rsidRPr="00B45C2C">
              <w:rPr>
                <w:rFonts w:ascii="Arial" w:hAnsi="Arial"/>
                <w:b/>
                <w:sz w:val="23"/>
                <w:szCs w:val="23"/>
              </w:rPr>
              <w:t>I.</w:t>
            </w:r>
          </w:p>
        </w:tc>
        <w:tc>
          <w:tcPr>
            <w:tcW w:w="8181" w:type="dxa"/>
          </w:tcPr>
          <w:p w:rsidR="002F34E8" w:rsidRPr="00B45C2C" w:rsidRDefault="002F34E8" w:rsidP="00A25239">
            <w:pPr>
              <w:rPr>
                <w:rFonts w:ascii="Arial" w:hAnsi="Arial"/>
                <w:b/>
                <w:sz w:val="23"/>
                <w:szCs w:val="23"/>
              </w:rPr>
            </w:pPr>
            <w:r w:rsidRPr="00B45C2C">
              <w:rPr>
                <w:rFonts w:ascii="Arial" w:hAnsi="Arial"/>
                <w:b/>
                <w:sz w:val="23"/>
                <w:szCs w:val="23"/>
              </w:rPr>
              <w:t>COURSE DESCRIPTION:</w:t>
            </w:r>
          </w:p>
          <w:p w:rsidR="002F34E8" w:rsidRPr="00B45C2C" w:rsidRDefault="002F34E8" w:rsidP="00A25239">
            <w:pPr>
              <w:pStyle w:val="Default"/>
              <w:rPr>
                <w:color w:val="auto"/>
                <w:sz w:val="23"/>
                <w:szCs w:val="23"/>
              </w:rPr>
            </w:pPr>
            <w:r w:rsidRPr="00B45C2C">
              <w:rPr>
                <w:rFonts w:ascii="Calibri" w:hAnsi="Calibri"/>
                <w:color w:val="auto"/>
                <w:sz w:val="23"/>
                <w:szCs w:val="23"/>
              </w:rPr>
              <w:t>With assistance from a learning specialist, the CICE student will acquire basic skills to be able to assist in the design and implementation of age-appropriate physical activity programs for children and youth.  CICE students will explore current research of active living as it applies to children and youth to assist in the creation of programs that will improve the physical fitness, health and well-being of this age group.  Barriers of physical activity for children and youth and the necessity of supportive environments will be investigated.  Assistive skills will be developed through various practical experiences.</w:t>
            </w:r>
          </w:p>
          <w:p w:rsidR="002F34E8" w:rsidRPr="00B45C2C" w:rsidRDefault="002F34E8" w:rsidP="00A25239">
            <w:pPr>
              <w:pStyle w:val="Default"/>
              <w:rPr>
                <w:sz w:val="23"/>
                <w:szCs w:val="23"/>
              </w:rPr>
            </w:pPr>
          </w:p>
        </w:tc>
      </w:tr>
    </w:tbl>
    <w:p w:rsidR="002F34E8" w:rsidRPr="00B45C2C" w:rsidRDefault="002F34E8" w:rsidP="002F34E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34E8" w:rsidRPr="00B45C2C" w:rsidTr="00A25239">
        <w:trPr>
          <w:cantSplit/>
        </w:trPr>
        <w:tc>
          <w:tcPr>
            <w:tcW w:w="675" w:type="dxa"/>
          </w:tcPr>
          <w:p w:rsidR="002F34E8" w:rsidRPr="00B45C2C" w:rsidRDefault="002F34E8" w:rsidP="00A25239">
            <w:pPr>
              <w:rPr>
                <w:rFonts w:ascii="Arial" w:hAnsi="Arial"/>
                <w:b/>
              </w:rPr>
            </w:pPr>
            <w:r w:rsidRPr="00B45C2C">
              <w:rPr>
                <w:rFonts w:ascii="Arial" w:hAnsi="Arial"/>
                <w:b/>
              </w:rPr>
              <w:t>II.</w:t>
            </w:r>
          </w:p>
        </w:tc>
        <w:tc>
          <w:tcPr>
            <w:tcW w:w="8181" w:type="dxa"/>
            <w:gridSpan w:val="2"/>
          </w:tcPr>
          <w:p w:rsidR="002F34E8" w:rsidRPr="00B45C2C" w:rsidRDefault="002F34E8" w:rsidP="00A25239">
            <w:pPr>
              <w:rPr>
                <w:rFonts w:ascii="Arial" w:hAnsi="Arial"/>
                <w:b/>
              </w:rPr>
            </w:pPr>
            <w:r w:rsidRPr="00B45C2C">
              <w:rPr>
                <w:rFonts w:ascii="Arial" w:hAnsi="Arial"/>
                <w:b/>
              </w:rPr>
              <w:t>LEARNING OUTCOMES AND ELEMENTS OF THE PERFORMANCE:</w:t>
            </w:r>
          </w:p>
          <w:p w:rsidR="002F34E8" w:rsidRPr="00B45C2C" w:rsidRDefault="002F34E8" w:rsidP="00A2523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905"/>
            </w:tblGrid>
            <w:tr w:rsidR="002F34E8" w:rsidRPr="00B45C2C" w:rsidTr="00A25239">
              <w:tblPrEx>
                <w:tblCellMar>
                  <w:top w:w="0" w:type="dxa"/>
                  <w:bottom w:w="0" w:type="dxa"/>
                </w:tblCellMar>
              </w:tblPrEx>
              <w:trPr>
                <w:trHeight w:val="1329"/>
              </w:trPr>
              <w:tc>
                <w:tcPr>
                  <w:tcW w:w="7905" w:type="dxa"/>
                </w:tcPr>
                <w:p w:rsidR="002F34E8" w:rsidRPr="00B45C2C" w:rsidRDefault="002F34E8" w:rsidP="00A25239">
                  <w:pPr>
                    <w:pStyle w:val="Default"/>
                    <w:rPr>
                      <w:sz w:val="23"/>
                      <w:szCs w:val="23"/>
                    </w:rPr>
                  </w:pPr>
                  <w:r w:rsidRPr="00B45C2C">
                    <w:rPr>
                      <w:sz w:val="23"/>
                      <w:szCs w:val="23"/>
                    </w:rPr>
                    <w:t xml:space="preserve">In general, this course addresses Vocational Learning Outcomes (cross-referenced with the Program Standards) in: assessment, development and application skills (1,2,4,5,6,7,11), evaluation skills (5), risk management (10), professional development (9) and communication skills (1,3,11). It addresses Generic Skills Learning Outcomes 1,2,4,5,6,7,8,9,10,11,12,13. </w:t>
                  </w:r>
                </w:p>
                <w:p w:rsidR="002F34E8" w:rsidRPr="00B45C2C" w:rsidRDefault="002F34E8" w:rsidP="00A25239">
                  <w:pPr>
                    <w:pStyle w:val="Default"/>
                    <w:rPr>
                      <w:sz w:val="23"/>
                      <w:szCs w:val="23"/>
                    </w:rPr>
                  </w:pPr>
                </w:p>
                <w:p w:rsidR="002F34E8" w:rsidRPr="00B45C2C" w:rsidRDefault="002F34E8" w:rsidP="00A25239">
                  <w:pPr>
                    <w:pStyle w:val="Default"/>
                    <w:rPr>
                      <w:sz w:val="23"/>
                      <w:szCs w:val="23"/>
                    </w:rPr>
                  </w:pPr>
                  <w:r w:rsidRPr="00B45C2C">
                    <w:rPr>
                      <w:sz w:val="23"/>
                      <w:szCs w:val="23"/>
                    </w:rPr>
                    <w:t>Upon successful completion of this course, the CICE student, with the assistance of a Learning Specialist, will demonstrate the basic ability to</w:t>
                  </w:r>
                </w:p>
                <w:p w:rsidR="002F34E8" w:rsidRPr="00B45C2C" w:rsidRDefault="002F34E8" w:rsidP="00A25239">
                  <w:pPr>
                    <w:pStyle w:val="Default"/>
                    <w:rPr>
                      <w:sz w:val="23"/>
                      <w:szCs w:val="23"/>
                    </w:rPr>
                  </w:pPr>
                </w:p>
              </w:tc>
            </w:tr>
          </w:tbl>
          <w:p w:rsidR="002F34E8" w:rsidRPr="00B45C2C" w:rsidRDefault="002F34E8" w:rsidP="00A25239">
            <w:pPr>
              <w:rPr>
                <w:rFonts w:ascii="Arial" w:hAnsi="Arial"/>
              </w:rPr>
            </w:pPr>
          </w:p>
        </w:tc>
      </w:tr>
      <w:tr w:rsidR="002F34E8" w:rsidRPr="00B45C2C" w:rsidTr="00A25239">
        <w:trPr>
          <w:cantSplit/>
        </w:trPr>
        <w:tc>
          <w:tcPr>
            <w:tcW w:w="675" w:type="dxa"/>
          </w:tcPr>
          <w:p w:rsidR="002F34E8" w:rsidRPr="00B45C2C" w:rsidRDefault="002F34E8" w:rsidP="00A25239">
            <w:pPr>
              <w:rPr>
                <w:rFonts w:ascii="Arial" w:hAnsi="Arial"/>
                <w:sz w:val="23"/>
                <w:szCs w:val="23"/>
              </w:rPr>
            </w:pPr>
          </w:p>
        </w:tc>
        <w:tc>
          <w:tcPr>
            <w:tcW w:w="8181" w:type="dxa"/>
            <w:gridSpan w:val="2"/>
          </w:tcPr>
          <w:p w:rsidR="002F34E8" w:rsidRPr="00B45C2C" w:rsidRDefault="002F34E8" w:rsidP="00A25239">
            <w:pPr>
              <w:rPr>
                <w:rFonts w:ascii="Arial" w:hAnsi="Arial"/>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b/>
                <w:sz w:val="23"/>
                <w:szCs w:val="23"/>
              </w:rPr>
            </w:pPr>
            <w:r w:rsidRPr="00B45C2C">
              <w:rPr>
                <w:rFonts w:ascii="Arial" w:hAnsi="Arial"/>
                <w:b/>
                <w:sz w:val="23"/>
                <w:szCs w:val="23"/>
              </w:rPr>
              <w:t>1.</w:t>
            </w:r>
          </w:p>
        </w:tc>
        <w:tc>
          <w:tcPr>
            <w:tcW w:w="7614" w:type="dxa"/>
          </w:tcPr>
          <w:p w:rsidR="002F34E8" w:rsidRPr="00B45C2C" w:rsidRDefault="002F34E8" w:rsidP="00A25239">
            <w:pPr>
              <w:rPr>
                <w:rFonts w:ascii="Arial" w:hAnsi="Arial"/>
                <w:b/>
                <w:sz w:val="23"/>
                <w:szCs w:val="23"/>
              </w:rPr>
            </w:pPr>
            <w:r w:rsidRPr="00B45C2C">
              <w:rPr>
                <w:rFonts w:ascii="Arial" w:hAnsi="Arial"/>
                <w:b/>
                <w:sz w:val="23"/>
                <w:szCs w:val="23"/>
              </w:rPr>
              <w:t>Define and explain components of healthy active living for children and youth.</w:t>
            </w:r>
          </w:p>
          <w:p w:rsidR="002F34E8" w:rsidRPr="00B45C2C" w:rsidRDefault="002F34E8" w:rsidP="00A25239">
            <w:pPr>
              <w:rPr>
                <w:rFonts w:ascii="Arial" w:hAnsi="Arial"/>
                <w:b/>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p>
        </w:tc>
        <w:tc>
          <w:tcPr>
            <w:tcW w:w="7614" w:type="dxa"/>
          </w:tcPr>
          <w:p w:rsidR="002F34E8" w:rsidRPr="00B45C2C" w:rsidRDefault="002F34E8" w:rsidP="00A25239">
            <w:pPr>
              <w:rPr>
                <w:rFonts w:ascii="Arial" w:hAnsi="Arial"/>
                <w:sz w:val="23"/>
                <w:szCs w:val="23"/>
                <w:u w:val="single"/>
              </w:rPr>
            </w:pPr>
            <w:r w:rsidRPr="00B45C2C">
              <w:rPr>
                <w:rFonts w:ascii="Arial" w:hAnsi="Arial"/>
                <w:sz w:val="23"/>
                <w:szCs w:val="23"/>
                <w:u w:val="single"/>
              </w:rPr>
              <w:t>Potential Elements of the Performance:</w:t>
            </w:r>
          </w:p>
          <w:p w:rsidR="002F34E8" w:rsidRPr="00B45C2C" w:rsidRDefault="002F34E8" w:rsidP="002F34E8">
            <w:pPr>
              <w:pStyle w:val="ListParagraph"/>
              <w:numPr>
                <w:ilvl w:val="0"/>
                <w:numId w:val="38"/>
              </w:numPr>
              <w:rPr>
                <w:rFonts w:ascii="Arial" w:hAnsi="Arial"/>
                <w:sz w:val="23"/>
                <w:szCs w:val="23"/>
              </w:rPr>
            </w:pPr>
            <w:r w:rsidRPr="00B45C2C">
              <w:rPr>
                <w:rFonts w:ascii="Arial" w:hAnsi="Arial"/>
                <w:sz w:val="23"/>
                <w:szCs w:val="23"/>
              </w:rPr>
              <w:t>Explain the present state of health and active living of Canadian children and youth according to CSEP research</w:t>
            </w:r>
          </w:p>
          <w:p w:rsidR="002F34E8" w:rsidRPr="00B45C2C" w:rsidRDefault="002F34E8" w:rsidP="002F34E8">
            <w:pPr>
              <w:pStyle w:val="ListParagraph"/>
              <w:numPr>
                <w:ilvl w:val="0"/>
                <w:numId w:val="38"/>
              </w:numPr>
              <w:rPr>
                <w:rFonts w:ascii="Arial" w:hAnsi="Arial"/>
                <w:sz w:val="23"/>
                <w:szCs w:val="23"/>
              </w:rPr>
            </w:pPr>
            <w:r w:rsidRPr="00B45C2C">
              <w:rPr>
                <w:rFonts w:ascii="Arial" w:hAnsi="Arial"/>
                <w:sz w:val="23"/>
                <w:szCs w:val="23"/>
              </w:rPr>
              <w:t xml:space="preserve">Describe important concepts from </w:t>
            </w:r>
            <w:smartTag w:uri="urn:schemas-microsoft-com:office:smarttags" w:element="country-region">
              <w:smartTag w:uri="urn:schemas-microsoft-com:office:smarttags" w:element="place">
                <w:r w:rsidRPr="00B45C2C">
                  <w:rPr>
                    <w:rFonts w:ascii="Arial" w:hAnsi="Arial"/>
                    <w:sz w:val="23"/>
                    <w:szCs w:val="23"/>
                  </w:rPr>
                  <w:t>Canada</w:t>
                </w:r>
              </w:smartTag>
            </w:smartTag>
            <w:r w:rsidRPr="00B45C2C">
              <w:rPr>
                <w:rFonts w:ascii="Arial" w:hAnsi="Arial"/>
                <w:sz w:val="23"/>
                <w:szCs w:val="23"/>
              </w:rPr>
              <w:t>’s Report Card on Physical Activity for Children and Youth</w:t>
            </w:r>
          </w:p>
          <w:p w:rsidR="002F34E8" w:rsidRPr="00B45C2C" w:rsidRDefault="002F34E8" w:rsidP="002F34E8">
            <w:pPr>
              <w:pStyle w:val="ListParagraph"/>
              <w:numPr>
                <w:ilvl w:val="0"/>
                <w:numId w:val="38"/>
              </w:numPr>
              <w:rPr>
                <w:rFonts w:ascii="Arial" w:hAnsi="Arial"/>
                <w:sz w:val="23"/>
                <w:szCs w:val="23"/>
              </w:rPr>
            </w:pPr>
            <w:r w:rsidRPr="00B45C2C">
              <w:rPr>
                <w:rFonts w:ascii="Arial" w:hAnsi="Arial"/>
                <w:sz w:val="23"/>
                <w:szCs w:val="23"/>
              </w:rPr>
              <w:t xml:space="preserve">Describe and explain key components and the importance of </w:t>
            </w:r>
            <w:smartTag w:uri="urn:schemas-microsoft-com:office:smarttags" w:element="country-region">
              <w:smartTag w:uri="urn:schemas-microsoft-com:office:smarttags" w:element="place">
                <w:r w:rsidRPr="00B45C2C">
                  <w:rPr>
                    <w:rFonts w:ascii="Arial" w:hAnsi="Arial"/>
                    <w:sz w:val="23"/>
                    <w:szCs w:val="23"/>
                  </w:rPr>
                  <w:t>Canada</w:t>
                </w:r>
              </w:smartTag>
            </w:smartTag>
            <w:r w:rsidRPr="00B45C2C">
              <w:rPr>
                <w:rFonts w:ascii="Arial" w:hAnsi="Arial"/>
                <w:sz w:val="23"/>
                <w:szCs w:val="23"/>
              </w:rPr>
              <w:t>’s Physical Activity Guide for Children and Youth to increasing healthy active living in children and youth</w:t>
            </w:r>
          </w:p>
          <w:p w:rsidR="002F34E8" w:rsidRPr="00B45C2C" w:rsidRDefault="002F34E8" w:rsidP="00A25239">
            <w:pPr>
              <w:pStyle w:val="ListParagraph"/>
              <w:rPr>
                <w:rFonts w:ascii="Arial" w:hAnsi="Arial"/>
                <w:sz w:val="23"/>
                <w:szCs w:val="23"/>
              </w:rPr>
            </w:pPr>
          </w:p>
        </w:tc>
      </w:tr>
      <w:tr w:rsidR="002F34E8" w:rsidRPr="00B45C2C" w:rsidTr="00A25239">
        <w:tc>
          <w:tcPr>
            <w:tcW w:w="675" w:type="dxa"/>
          </w:tcPr>
          <w:p w:rsidR="002F34E8" w:rsidRPr="00B45C2C" w:rsidRDefault="002F34E8" w:rsidP="00A25239">
            <w:pPr>
              <w:rPr>
                <w:rFonts w:ascii="Arial" w:hAnsi="Arial"/>
                <w:b/>
                <w:sz w:val="23"/>
                <w:szCs w:val="23"/>
              </w:rPr>
            </w:pPr>
          </w:p>
        </w:tc>
        <w:tc>
          <w:tcPr>
            <w:tcW w:w="567" w:type="dxa"/>
          </w:tcPr>
          <w:p w:rsidR="002F34E8" w:rsidRPr="00B45C2C" w:rsidRDefault="002F34E8" w:rsidP="00A25239">
            <w:pPr>
              <w:rPr>
                <w:rFonts w:ascii="Arial" w:hAnsi="Arial"/>
                <w:b/>
                <w:sz w:val="23"/>
                <w:szCs w:val="23"/>
              </w:rPr>
            </w:pPr>
            <w:r w:rsidRPr="00B45C2C">
              <w:rPr>
                <w:rFonts w:ascii="Arial" w:hAnsi="Arial"/>
                <w:b/>
                <w:sz w:val="23"/>
                <w:szCs w:val="23"/>
              </w:rPr>
              <w:t>2..</w:t>
            </w:r>
          </w:p>
        </w:tc>
        <w:tc>
          <w:tcPr>
            <w:tcW w:w="7614" w:type="dxa"/>
          </w:tcPr>
          <w:p w:rsidR="002F34E8" w:rsidRPr="00B45C2C" w:rsidRDefault="002F34E8" w:rsidP="00A25239">
            <w:pPr>
              <w:pStyle w:val="Default"/>
              <w:rPr>
                <w:b/>
                <w:sz w:val="23"/>
                <w:szCs w:val="23"/>
              </w:rPr>
            </w:pPr>
            <w:r w:rsidRPr="00B45C2C">
              <w:rPr>
                <w:b/>
                <w:sz w:val="23"/>
                <w:szCs w:val="23"/>
              </w:rPr>
              <w:t>Describe and discuss child and youth development (physical, psychological, social) and implications for physical activity programming.</w:t>
            </w:r>
          </w:p>
          <w:p w:rsidR="002F34E8" w:rsidRPr="00B45C2C" w:rsidRDefault="002F34E8" w:rsidP="00A25239">
            <w:pPr>
              <w:rPr>
                <w:rFonts w:ascii="Arial" w:hAnsi="Arial"/>
                <w:b/>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p>
        </w:tc>
        <w:tc>
          <w:tcPr>
            <w:tcW w:w="7614" w:type="dxa"/>
          </w:tcPr>
          <w:p w:rsidR="002F34E8" w:rsidRPr="00B45C2C" w:rsidRDefault="002F34E8" w:rsidP="00A25239">
            <w:pPr>
              <w:rPr>
                <w:rFonts w:ascii="Arial" w:hAnsi="Arial"/>
                <w:sz w:val="23"/>
                <w:szCs w:val="23"/>
              </w:rPr>
            </w:pPr>
            <w:r w:rsidRPr="00B45C2C">
              <w:rPr>
                <w:rFonts w:ascii="Arial" w:hAnsi="Arial"/>
                <w:sz w:val="23"/>
                <w:szCs w:val="23"/>
                <w:u w:val="single"/>
              </w:rPr>
              <w:t>Potential Elements of the Performance</w:t>
            </w:r>
            <w:r w:rsidRPr="00B45C2C">
              <w:rPr>
                <w:rFonts w:ascii="Arial" w:hAnsi="Arial"/>
                <w:sz w:val="23"/>
                <w:szCs w:val="23"/>
              </w:rPr>
              <w:t>:</w:t>
            </w:r>
          </w:p>
          <w:p w:rsidR="002F34E8" w:rsidRPr="00B45C2C" w:rsidRDefault="002F34E8" w:rsidP="002F34E8">
            <w:pPr>
              <w:pStyle w:val="ListParagraph"/>
              <w:numPr>
                <w:ilvl w:val="0"/>
                <w:numId w:val="39"/>
              </w:numPr>
              <w:rPr>
                <w:rFonts w:ascii="Arial" w:hAnsi="Arial"/>
                <w:sz w:val="23"/>
                <w:szCs w:val="23"/>
              </w:rPr>
            </w:pPr>
            <w:r w:rsidRPr="00B45C2C">
              <w:rPr>
                <w:rFonts w:ascii="Arial" w:hAnsi="Arial"/>
                <w:sz w:val="23"/>
                <w:szCs w:val="23"/>
              </w:rPr>
              <w:t>Explain the health implications of childhood inactivity</w:t>
            </w:r>
          </w:p>
          <w:p w:rsidR="002F34E8" w:rsidRPr="00B45C2C" w:rsidRDefault="002F34E8" w:rsidP="002F34E8">
            <w:pPr>
              <w:pStyle w:val="ListParagraph"/>
              <w:numPr>
                <w:ilvl w:val="0"/>
                <w:numId w:val="39"/>
              </w:numPr>
              <w:rPr>
                <w:rFonts w:ascii="Arial" w:hAnsi="Arial"/>
                <w:sz w:val="23"/>
                <w:szCs w:val="23"/>
              </w:rPr>
            </w:pPr>
            <w:r w:rsidRPr="00B45C2C">
              <w:rPr>
                <w:rFonts w:ascii="Arial" w:hAnsi="Arial"/>
                <w:sz w:val="23"/>
                <w:szCs w:val="23"/>
              </w:rPr>
              <w:t>Identify and discuss age-appropriate physical activity options</w:t>
            </w:r>
          </w:p>
          <w:p w:rsidR="002F34E8" w:rsidRPr="00B45C2C" w:rsidRDefault="002F34E8" w:rsidP="00A25239">
            <w:pPr>
              <w:pStyle w:val="ListParagraph"/>
              <w:rPr>
                <w:rFonts w:ascii="Arial" w:hAnsi="Arial"/>
                <w:sz w:val="23"/>
                <w:szCs w:val="23"/>
              </w:rPr>
            </w:pPr>
          </w:p>
        </w:tc>
      </w:tr>
    </w:tbl>
    <w:p w:rsidR="002F34E8" w:rsidRPr="00B45C2C" w:rsidRDefault="002F34E8" w:rsidP="002F34E8">
      <w:r w:rsidRPr="00B45C2C">
        <w:br w:type="page"/>
      </w:r>
    </w:p>
    <w:tbl>
      <w:tblPr>
        <w:tblW w:w="0" w:type="auto"/>
        <w:tblLayout w:type="fixed"/>
        <w:tblLook w:val="0000" w:firstRow="0" w:lastRow="0" w:firstColumn="0" w:lastColumn="0" w:noHBand="0" w:noVBand="0"/>
      </w:tblPr>
      <w:tblGrid>
        <w:gridCol w:w="675"/>
        <w:gridCol w:w="567"/>
        <w:gridCol w:w="7614"/>
      </w:tblGrid>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b/>
                <w:sz w:val="23"/>
                <w:szCs w:val="23"/>
              </w:rPr>
            </w:pPr>
            <w:r w:rsidRPr="00B45C2C">
              <w:rPr>
                <w:rFonts w:ascii="Arial" w:hAnsi="Arial"/>
                <w:b/>
                <w:sz w:val="23"/>
                <w:szCs w:val="23"/>
              </w:rPr>
              <w:t>3.</w:t>
            </w:r>
          </w:p>
        </w:tc>
        <w:tc>
          <w:tcPr>
            <w:tcW w:w="7614" w:type="dxa"/>
          </w:tcPr>
          <w:p w:rsidR="002F34E8" w:rsidRPr="00B45C2C" w:rsidRDefault="002F34E8" w:rsidP="00A25239">
            <w:pPr>
              <w:rPr>
                <w:rFonts w:ascii="Arial" w:hAnsi="Arial"/>
                <w:b/>
                <w:sz w:val="23"/>
                <w:szCs w:val="23"/>
              </w:rPr>
            </w:pPr>
            <w:r w:rsidRPr="00B45C2C">
              <w:rPr>
                <w:rFonts w:ascii="Arial" w:hAnsi="Arial"/>
                <w:b/>
                <w:sz w:val="23"/>
                <w:szCs w:val="23"/>
              </w:rPr>
              <w:t>Explore and discuss research pertaining to patterns and barriers of child and youth physical activity</w:t>
            </w:r>
          </w:p>
          <w:p w:rsidR="002F34E8" w:rsidRPr="00B45C2C" w:rsidRDefault="002F34E8" w:rsidP="00A25239">
            <w:pPr>
              <w:rPr>
                <w:rFonts w:ascii="Arial" w:hAnsi="Arial"/>
                <w:b/>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p>
        </w:tc>
        <w:tc>
          <w:tcPr>
            <w:tcW w:w="7614" w:type="dxa"/>
          </w:tcPr>
          <w:p w:rsidR="002F34E8" w:rsidRPr="00B45C2C" w:rsidRDefault="002F34E8" w:rsidP="00A25239">
            <w:pPr>
              <w:rPr>
                <w:rFonts w:ascii="Arial" w:hAnsi="Arial"/>
                <w:sz w:val="23"/>
                <w:szCs w:val="23"/>
              </w:rPr>
            </w:pPr>
            <w:r w:rsidRPr="00B45C2C">
              <w:rPr>
                <w:rFonts w:ascii="Arial" w:hAnsi="Arial"/>
                <w:sz w:val="23"/>
                <w:szCs w:val="23"/>
                <w:u w:val="single"/>
              </w:rPr>
              <w:t>Potential Elements of the Performance</w:t>
            </w:r>
            <w:r w:rsidRPr="00B45C2C">
              <w:rPr>
                <w:rFonts w:ascii="Arial" w:hAnsi="Arial"/>
                <w:sz w:val="23"/>
                <w:szCs w:val="23"/>
              </w:rPr>
              <w:t>:</w:t>
            </w:r>
          </w:p>
          <w:p w:rsidR="002F34E8" w:rsidRPr="00B45C2C" w:rsidRDefault="002F34E8" w:rsidP="002F34E8">
            <w:pPr>
              <w:pStyle w:val="ListParagraph"/>
              <w:numPr>
                <w:ilvl w:val="0"/>
                <w:numId w:val="40"/>
              </w:numPr>
              <w:rPr>
                <w:rFonts w:ascii="Arial" w:hAnsi="Arial"/>
                <w:sz w:val="23"/>
                <w:szCs w:val="23"/>
              </w:rPr>
            </w:pPr>
            <w:r w:rsidRPr="00B45C2C">
              <w:rPr>
                <w:rFonts w:ascii="Arial" w:hAnsi="Arial"/>
                <w:sz w:val="23"/>
                <w:szCs w:val="23"/>
              </w:rPr>
              <w:t xml:space="preserve">List and explain patterns of physical activity as they relate to children and youth </w:t>
            </w:r>
          </w:p>
          <w:p w:rsidR="002F34E8" w:rsidRPr="00B45C2C" w:rsidRDefault="002F34E8" w:rsidP="002F34E8">
            <w:pPr>
              <w:pStyle w:val="ListParagraph"/>
              <w:numPr>
                <w:ilvl w:val="0"/>
                <w:numId w:val="40"/>
              </w:numPr>
              <w:rPr>
                <w:rFonts w:ascii="Arial" w:hAnsi="Arial"/>
                <w:sz w:val="23"/>
                <w:szCs w:val="23"/>
              </w:rPr>
            </w:pPr>
            <w:r w:rsidRPr="00B45C2C">
              <w:rPr>
                <w:rFonts w:ascii="Arial" w:hAnsi="Arial"/>
                <w:sz w:val="23"/>
                <w:szCs w:val="23"/>
              </w:rPr>
              <w:t>Explain social and cultural influences (race, ethnicity and socioeconomic status) as environmental constraints to physical activity for children</w:t>
            </w:r>
          </w:p>
          <w:p w:rsidR="002F34E8" w:rsidRPr="00B45C2C" w:rsidRDefault="002F34E8" w:rsidP="00A25239">
            <w:pPr>
              <w:pStyle w:val="ListParagraph"/>
              <w:rPr>
                <w:rFonts w:ascii="Arial" w:hAnsi="Arial"/>
                <w:sz w:val="23"/>
                <w:szCs w:val="23"/>
              </w:rPr>
            </w:pPr>
          </w:p>
        </w:tc>
      </w:tr>
      <w:tr w:rsidR="002F34E8" w:rsidRPr="00B45C2C" w:rsidTr="00A25239">
        <w:tc>
          <w:tcPr>
            <w:tcW w:w="675" w:type="dxa"/>
          </w:tcPr>
          <w:p w:rsidR="002F34E8" w:rsidRPr="00B45C2C" w:rsidRDefault="002F34E8" w:rsidP="00A25239">
            <w:pPr>
              <w:rPr>
                <w:rFonts w:ascii="Arial" w:hAnsi="Arial"/>
                <w:b/>
                <w:sz w:val="23"/>
                <w:szCs w:val="23"/>
              </w:rPr>
            </w:pPr>
          </w:p>
        </w:tc>
        <w:tc>
          <w:tcPr>
            <w:tcW w:w="567" w:type="dxa"/>
          </w:tcPr>
          <w:p w:rsidR="002F34E8" w:rsidRPr="00B45C2C" w:rsidRDefault="002F34E8" w:rsidP="00A25239">
            <w:pPr>
              <w:rPr>
                <w:rFonts w:ascii="Arial" w:hAnsi="Arial"/>
                <w:b/>
                <w:sz w:val="23"/>
                <w:szCs w:val="23"/>
              </w:rPr>
            </w:pPr>
            <w:r w:rsidRPr="00B45C2C">
              <w:rPr>
                <w:rFonts w:ascii="Arial" w:hAnsi="Arial"/>
                <w:b/>
                <w:sz w:val="23"/>
                <w:szCs w:val="23"/>
              </w:rPr>
              <w:t>4.</w:t>
            </w:r>
          </w:p>
        </w:tc>
        <w:tc>
          <w:tcPr>
            <w:tcW w:w="7614" w:type="dxa"/>
          </w:tcPr>
          <w:p w:rsidR="002F34E8" w:rsidRPr="00B45C2C" w:rsidRDefault="002F34E8" w:rsidP="00A25239">
            <w:pPr>
              <w:rPr>
                <w:rFonts w:ascii="Arial" w:hAnsi="Arial"/>
                <w:b/>
                <w:sz w:val="23"/>
                <w:szCs w:val="23"/>
              </w:rPr>
            </w:pPr>
            <w:r w:rsidRPr="00B45C2C">
              <w:rPr>
                <w:rFonts w:ascii="Arial" w:hAnsi="Arial"/>
                <w:b/>
                <w:sz w:val="23"/>
                <w:szCs w:val="23"/>
              </w:rPr>
              <w:t>Explain and demonstrate effective communication and leadership styles/characteristics as they relate to children and youth.</w:t>
            </w:r>
          </w:p>
          <w:p w:rsidR="002F34E8" w:rsidRPr="00B45C2C" w:rsidRDefault="002F34E8" w:rsidP="00A25239">
            <w:pPr>
              <w:rPr>
                <w:rFonts w:ascii="Arial" w:hAnsi="Arial"/>
                <w:b/>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p>
        </w:tc>
        <w:tc>
          <w:tcPr>
            <w:tcW w:w="7614" w:type="dxa"/>
          </w:tcPr>
          <w:p w:rsidR="002F34E8" w:rsidRPr="00B45C2C" w:rsidRDefault="002F34E8" w:rsidP="00A25239">
            <w:pPr>
              <w:rPr>
                <w:rFonts w:ascii="Arial" w:hAnsi="Arial"/>
                <w:sz w:val="23"/>
                <w:szCs w:val="23"/>
              </w:rPr>
            </w:pPr>
            <w:r w:rsidRPr="00B45C2C">
              <w:rPr>
                <w:rFonts w:ascii="Arial" w:hAnsi="Arial"/>
                <w:sz w:val="23"/>
                <w:szCs w:val="23"/>
                <w:u w:val="single"/>
              </w:rPr>
              <w:t>Potential Elements of the Performance</w:t>
            </w:r>
            <w:r w:rsidRPr="00B45C2C">
              <w:rPr>
                <w:rFonts w:ascii="Arial" w:hAnsi="Arial"/>
                <w:sz w:val="23"/>
                <w:szCs w:val="23"/>
              </w:rPr>
              <w:t>:</w:t>
            </w:r>
          </w:p>
          <w:p w:rsidR="002F34E8" w:rsidRPr="00B45C2C" w:rsidRDefault="002F34E8" w:rsidP="002F34E8">
            <w:pPr>
              <w:pStyle w:val="ListParagraph"/>
              <w:numPr>
                <w:ilvl w:val="0"/>
                <w:numId w:val="41"/>
              </w:numPr>
              <w:rPr>
                <w:rFonts w:ascii="Arial" w:hAnsi="Arial"/>
                <w:sz w:val="23"/>
                <w:szCs w:val="23"/>
              </w:rPr>
            </w:pPr>
            <w:r w:rsidRPr="00B45C2C">
              <w:rPr>
                <w:rFonts w:ascii="Arial" w:hAnsi="Arial"/>
                <w:sz w:val="23"/>
                <w:szCs w:val="23"/>
              </w:rPr>
              <w:t>Describe and explain command, submissive, co-operative leadership styles</w:t>
            </w:r>
          </w:p>
          <w:p w:rsidR="002F34E8" w:rsidRPr="00B45C2C" w:rsidRDefault="002F34E8" w:rsidP="002F34E8">
            <w:pPr>
              <w:pStyle w:val="ListParagraph"/>
              <w:numPr>
                <w:ilvl w:val="0"/>
                <w:numId w:val="41"/>
              </w:numPr>
              <w:rPr>
                <w:rFonts w:ascii="Arial" w:hAnsi="Arial"/>
                <w:sz w:val="23"/>
                <w:szCs w:val="23"/>
              </w:rPr>
            </w:pPr>
            <w:r w:rsidRPr="00B45C2C">
              <w:rPr>
                <w:rFonts w:ascii="Arial" w:hAnsi="Arial"/>
                <w:sz w:val="23"/>
                <w:szCs w:val="23"/>
              </w:rPr>
              <w:t>Describe and contrast effective and non-effective communication styles</w:t>
            </w:r>
          </w:p>
          <w:p w:rsidR="002F34E8" w:rsidRPr="00B45C2C" w:rsidRDefault="002F34E8" w:rsidP="002F34E8">
            <w:pPr>
              <w:pStyle w:val="ListParagraph"/>
              <w:numPr>
                <w:ilvl w:val="0"/>
                <w:numId w:val="41"/>
              </w:numPr>
              <w:rPr>
                <w:rFonts w:ascii="Arial" w:hAnsi="Arial"/>
                <w:sz w:val="23"/>
                <w:szCs w:val="23"/>
              </w:rPr>
            </w:pPr>
            <w:r w:rsidRPr="00B45C2C">
              <w:rPr>
                <w:rFonts w:ascii="Arial" w:hAnsi="Arial"/>
                <w:sz w:val="23"/>
                <w:szCs w:val="23"/>
              </w:rPr>
              <w:t>Explain the term and key components of relationship building</w:t>
            </w:r>
          </w:p>
          <w:p w:rsidR="002F34E8" w:rsidRPr="00B45C2C" w:rsidRDefault="002F34E8" w:rsidP="002F34E8">
            <w:pPr>
              <w:pStyle w:val="ListParagraph"/>
              <w:numPr>
                <w:ilvl w:val="0"/>
                <w:numId w:val="41"/>
              </w:numPr>
              <w:rPr>
                <w:rFonts w:ascii="Arial" w:hAnsi="Arial"/>
                <w:sz w:val="23"/>
                <w:szCs w:val="23"/>
              </w:rPr>
            </w:pPr>
            <w:r w:rsidRPr="00B45C2C">
              <w:rPr>
                <w:rFonts w:ascii="Arial" w:hAnsi="Arial"/>
                <w:sz w:val="23"/>
                <w:szCs w:val="23"/>
              </w:rPr>
              <w:t>Discuss techniques to motivate children and youth</w:t>
            </w:r>
          </w:p>
          <w:p w:rsidR="002F34E8" w:rsidRPr="00B45C2C" w:rsidRDefault="002F34E8" w:rsidP="00A25239">
            <w:pPr>
              <w:pStyle w:val="ListParagraph"/>
              <w:rPr>
                <w:rFonts w:ascii="Arial" w:hAnsi="Arial"/>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b/>
                <w:sz w:val="23"/>
                <w:szCs w:val="23"/>
              </w:rPr>
            </w:pPr>
            <w:r w:rsidRPr="00B45C2C">
              <w:rPr>
                <w:rFonts w:ascii="Arial" w:hAnsi="Arial"/>
                <w:b/>
                <w:sz w:val="23"/>
                <w:szCs w:val="23"/>
              </w:rPr>
              <w:t>5.</w:t>
            </w:r>
          </w:p>
        </w:tc>
        <w:tc>
          <w:tcPr>
            <w:tcW w:w="7614" w:type="dxa"/>
          </w:tcPr>
          <w:p w:rsidR="002F34E8" w:rsidRPr="00B45C2C" w:rsidRDefault="002F34E8" w:rsidP="00A25239">
            <w:pPr>
              <w:rPr>
                <w:rFonts w:ascii="Arial" w:hAnsi="Arial"/>
                <w:b/>
                <w:sz w:val="23"/>
                <w:szCs w:val="23"/>
              </w:rPr>
            </w:pPr>
            <w:r w:rsidRPr="00B45C2C">
              <w:rPr>
                <w:rFonts w:ascii="Arial" w:hAnsi="Arial"/>
                <w:b/>
                <w:sz w:val="23"/>
                <w:szCs w:val="23"/>
              </w:rPr>
              <w:t>Define and discuss physical activity options for children and youth.</w:t>
            </w:r>
          </w:p>
          <w:p w:rsidR="002F34E8" w:rsidRPr="00B45C2C" w:rsidRDefault="002F34E8" w:rsidP="00A25239">
            <w:pPr>
              <w:rPr>
                <w:rFonts w:ascii="Arial" w:hAnsi="Arial"/>
                <w:b/>
                <w:sz w:val="23"/>
                <w:szCs w:val="23"/>
              </w:rPr>
            </w:pPr>
          </w:p>
        </w:tc>
      </w:tr>
      <w:tr w:rsidR="002F34E8" w:rsidRPr="00B45C2C" w:rsidTr="00A25239">
        <w:trPr>
          <w:trHeight w:val="162"/>
        </w:trPr>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p>
        </w:tc>
        <w:tc>
          <w:tcPr>
            <w:tcW w:w="7614" w:type="dxa"/>
          </w:tcPr>
          <w:p w:rsidR="002F34E8" w:rsidRPr="00B45C2C" w:rsidRDefault="002F34E8" w:rsidP="00A25239">
            <w:pPr>
              <w:rPr>
                <w:rFonts w:ascii="Arial" w:hAnsi="Arial"/>
                <w:sz w:val="23"/>
                <w:szCs w:val="23"/>
              </w:rPr>
            </w:pPr>
            <w:r w:rsidRPr="00B45C2C">
              <w:rPr>
                <w:rFonts w:ascii="Arial" w:hAnsi="Arial"/>
                <w:sz w:val="23"/>
                <w:szCs w:val="23"/>
                <w:u w:val="single"/>
              </w:rPr>
              <w:t>Potential Elements of the Performance</w:t>
            </w:r>
            <w:r w:rsidRPr="00B45C2C">
              <w:rPr>
                <w:rFonts w:ascii="Arial" w:hAnsi="Arial"/>
                <w:sz w:val="23"/>
                <w:szCs w:val="23"/>
              </w:rPr>
              <w:t>:</w:t>
            </w:r>
          </w:p>
          <w:p w:rsidR="002F34E8" w:rsidRPr="00B45C2C" w:rsidRDefault="002F34E8" w:rsidP="002F34E8">
            <w:pPr>
              <w:pStyle w:val="ListParagraph"/>
              <w:numPr>
                <w:ilvl w:val="0"/>
                <w:numId w:val="42"/>
              </w:numPr>
              <w:rPr>
                <w:rFonts w:ascii="Arial" w:hAnsi="Arial"/>
                <w:sz w:val="23"/>
                <w:szCs w:val="23"/>
              </w:rPr>
            </w:pPr>
            <w:r w:rsidRPr="00B45C2C">
              <w:rPr>
                <w:rFonts w:ascii="Arial" w:hAnsi="Arial"/>
                <w:sz w:val="23"/>
                <w:szCs w:val="23"/>
              </w:rPr>
              <w:t>Participate in and compare various types of physical activity for children and youth – play, GLO, recreational sport, competitive sport, personal training, non-traditional games, team challenges, problem solving activities, co-op games</w:t>
            </w:r>
          </w:p>
          <w:p w:rsidR="002F34E8" w:rsidRPr="00B45C2C" w:rsidRDefault="002F34E8" w:rsidP="00A25239">
            <w:pPr>
              <w:pStyle w:val="ListParagraph"/>
              <w:rPr>
                <w:rFonts w:ascii="Arial" w:hAnsi="Arial"/>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b/>
                <w:sz w:val="23"/>
                <w:szCs w:val="23"/>
              </w:rPr>
            </w:pPr>
            <w:r w:rsidRPr="00B45C2C">
              <w:rPr>
                <w:rFonts w:ascii="Arial" w:hAnsi="Arial"/>
                <w:b/>
                <w:sz w:val="23"/>
                <w:szCs w:val="23"/>
              </w:rPr>
              <w:t>6.</w:t>
            </w:r>
          </w:p>
        </w:tc>
        <w:tc>
          <w:tcPr>
            <w:tcW w:w="7614" w:type="dxa"/>
          </w:tcPr>
          <w:p w:rsidR="002F34E8" w:rsidRPr="00B45C2C" w:rsidRDefault="002F34E8" w:rsidP="00A25239">
            <w:pPr>
              <w:rPr>
                <w:rFonts w:ascii="Arial" w:hAnsi="Arial"/>
                <w:b/>
                <w:sz w:val="23"/>
                <w:szCs w:val="23"/>
              </w:rPr>
            </w:pPr>
            <w:r w:rsidRPr="00B45C2C">
              <w:rPr>
                <w:rFonts w:ascii="Arial" w:hAnsi="Arial"/>
                <w:b/>
                <w:sz w:val="23"/>
                <w:szCs w:val="23"/>
              </w:rPr>
              <w:t>Demonstrate ability to adapt physical activity to the needs and strengths of participants based on assessment and performance.</w:t>
            </w:r>
          </w:p>
          <w:p w:rsidR="002F34E8" w:rsidRPr="00B45C2C" w:rsidRDefault="002F34E8" w:rsidP="00A25239">
            <w:pPr>
              <w:rPr>
                <w:rFonts w:ascii="Arial" w:hAnsi="Arial"/>
                <w:b/>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p>
        </w:tc>
        <w:tc>
          <w:tcPr>
            <w:tcW w:w="7614" w:type="dxa"/>
          </w:tcPr>
          <w:p w:rsidR="002F34E8" w:rsidRPr="00B45C2C" w:rsidRDefault="002F34E8" w:rsidP="00A25239">
            <w:pPr>
              <w:rPr>
                <w:rFonts w:ascii="Arial" w:hAnsi="Arial"/>
                <w:sz w:val="23"/>
                <w:szCs w:val="23"/>
              </w:rPr>
            </w:pPr>
            <w:r w:rsidRPr="00B45C2C">
              <w:rPr>
                <w:rFonts w:ascii="Arial" w:hAnsi="Arial"/>
                <w:sz w:val="23"/>
                <w:szCs w:val="23"/>
                <w:u w:val="single"/>
              </w:rPr>
              <w:t>Potential Elements of the Performance</w:t>
            </w:r>
            <w:r w:rsidRPr="00B45C2C">
              <w:rPr>
                <w:rFonts w:ascii="Arial" w:hAnsi="Arial"/>
                <w:sz w:val="23"/>
                <w:szCs w:val="23"/>
              </w:rPr>
              <w:t>:</w:t>
            </w:r>
          </w:p>
          <w:p w:rsidR="002F34E8" w:rsidRPr="00B45C2C" w:rsidRDefault="002F34E8" w:rsidP="002F34E8">
            <w:pPr>
              <w:pStyle w:val="ListParagraph"/>
              <w:numPr>
                <w:ilvl w:val="0"/>
                <w:numId w:val="43"/>
              </w:numPr>
              <w:rPr>
                <w:rFonts w:ascii="Arial" w:hAnsi="Arial"/>
                <w:sz w:val="23"/>
                <w:szCs w:val="23"/>
              </w:rPr>
            </w:pPr>
            <w:r w:rsidRPr="00B45C2C">
              <w:rPr>
                <w:rFonts w:ascii="Arial" w:hAnsi="Arial"/>
                <w:sz w:val="23"/>
                <w:szCs w:val="23"/>
              </w:rPr>
              <w:t>Define CSEP strength training guidelines for children and youth</w:t>
            </w:r>
          </w:p>
          <w:p w:rsidR="002F34E8" w:rsidRPr="00B45C2C" w:rsidRDefault="002F34E8" w:rsidP="002F34E8">
            <w:pPr>
              <w:pStyle w:val="ListParagraph"/>
              <w:numPr>
                <w:ilvl w:val="0"/>
                <w:numId w:val="43"/>
              </w:numPr>
              <w:rPr>
                <w:rFonts w:ascii="Arial" w:hAnsi="Arial"/>
                <w:sz w:val="23"/>
                <w:szCs w:val="23"/>
              </w:rPr>
            </w:pPr>
            <w:r w:rsidRPr="00B45C2C">
              <w:rPr>
                <w:rFonts w:ascii="Arial" w:hAnsi="Arial"/>
                <w:sz w:val="23"/>
                <w:szCs w:val="23"/>
              </w:rPr>
              <w:t xml:space="preserve">Identify and demonstrate age-appropriate methods of establishing physical activity and fitness levels </w:t>
            </w:r>
          </w:p>
          <w:p w:rsidR="002F34E8" w:rsidRPr="00B45C2C" w:rsidRDefault="002F34E8" w:rsidP="002F34E8">
            <w:pPr>
              <w:pStyle w:val="ListParagraph"/>
              <w:numPr>
                <w:ilvl w:val="0"/>
                <w:numId w:val="43"/>
              </w:numPr>
              <w:rPr>
                <w:rFonts w:ascii="Arial" w:hAnsi="Arial"/>
                <w:sz w:val="23"/>
                <w:szCs w:val="23"/>
              </w:rPr>
            </w:pPr>
            <w:r w:rsidRPr="00B45C2C">
              <w:rPr>
                <w:rFonts w:ascii="Arial" w:hAnsi="Arial"/>
                <w:sz w:val="23"/>
                <w:szCs w:val="23"/>
              </w:rPr>
              <w:t>Define the FITT principle and apply it to training guidelines for children and youth</w:t>
            </w:r>
          </w:p>
          <w:p w:rsidR="002F34E8" w:rsidRPr="00B45C2C" w:rsidRDefault="002F34E8" w:rsidP="002F34E8">
            <w:pPr>
              <w:pStyle w:val="ListParagraph"/>
              <w:numPr>
                <w:ilvl w:val="0"/>
                <w:numId w:val="43"/>
              </w:numPr>
              <w:rPr>
                <w:rFonts w:ascii="Arial" w:hAnsi="Arial"/>
                <w:sz w:val="23"/>
                <w:szCs w:val="23"/>
              </w:rPr>
            </w:pPr>
            <w:r w:rsidRPr="00B45C2C">
              <w:rPr>
                <w:rFonts w:ascii="Arial" w:hAnsi="Arial"/>
                <w:sz w:val="23"/>
                <w:szCs w:val="23"/>
              </w:rPr>
              <w:t>Discuss Heart Rate Training Zones as they apply to youth</w:t>
            </w:r>
          </w:p>
          <w:p w:rsidR="002F34E8" w:rsidRPr="00B45C2C" w:rsidRDefault="002F34E8" w:rsidP="002F34E8">
            <w:pPr>
              <w:pStyle w:val="ListParagraph"/>
              <w:numPr>
                <w:ilvl w:val="0"/>
                <w:numId w:val="43"/>
              </w:numPr>
              <w:rPr>
                <w:rFonts w:ascii="Arial" w:hAnsi="Arial"/>
                <w:sz w:val="23"/>
                <w:szCs w:val="23"/>
              </w:rPr>
            </w:pPr>
            <w:r w:rsidRPr="00B45C2C">
              <w:rPr>
                <w:rFonts w:ascii="Arial" w:hAnsi="Arial"/>
                <w:sz w:val="23"/>
                <w:szCs w:val="23"/>
              </w:rPr>
              <w:t>Discuss various activity options for children and youth with special needs</w:t>
            </w:r>
          </w:p>
          <w:p w:rsidR="002F34E8" w:rsidRPr="00B45C2C" w:rsidRDefault="002F34E8" w:rsidP="00A25239">
            <w:pPr>
              <w:rPr>
                <w:rFonts w:ascii="Arial" w:hAnsi="Arial"/>
                <w:sz w:val="23"/>
                <w:szCs w:val="23"/>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b/>
                <w:sz w:val="23"/>
                <w:szCs w:val="23"/>
              </w:rPr>
            </w:pPr>
            <w:r w:rsidRPr="00B45C2C">
              <w:rPr>
                <w:rFonts w:ascii="Arial" w:hAnsi="Arial"/>
                <w:b/>
                <w:sz w:val="23"/>
                <w:szCs w:val="23"/>
              </w:rPr>
              <w:t>7.</w:t>
            </w:r>
          </w:p>
        </w:tc>
        <w:tc>
          <w:tcPr>
            <w:tcW w:w="7614" w:type="dxa"/>
          </w:tcPr>
          <w:p w:rsidR="002F34E8" w:rsidRPr="00B45C2C" w:rsidRDefault="002F34E8" w:rsidP="00A25239">
            <w:pPr>
              <w:pStyle w:val="Default"/>
              <w:rPr>
                <w:b/>
                <w:sz w:val="23"/>
                <w:szCs w:val="23"/>
              </w:rPr>
            </w:pPr>
            <w:r w:rsidRPr="00B45C2C">
              <w:rPr>
                <w:b/>
                <w:sz w:val="23"/>
                <w:szCs w:val="23"/>
              </w:rPr>
              <w:t xml:space="preserve">Discuss elements of safety for children and youth as it relates to physical activity programming. </w:t>
            </w:r>
          </w:p>
          <w:p w:rsidR="002F34E8" w:rsidRPr="00B45C2C" w:rsidRDefault="002F34E8" w:rsidP="00A25239">
            <w:pPr>
              <w:rPr>
                <w:rFonts w:ascii="Arial" w:hAnsi="Arial"/>
                <w:sz w:val="23"/>
                <w:szCs w:val="23"/>
                <w:u w:val="single"/>
                <w:lang w:val="en-CA"/>
              </w:rPr>
            </w:pPr>
          </w:p>
          <w:p w:rsidR="002F34E8" w:rsidRPr="00B45C2C" w:rsidRDefault="002F34E8" w:rsidP="00A25239">
            <w:pPr>
              <w:rPr>
                <w:rFonts w:ascii="Arial" w:hAnsi="Arial"/>
                <w:sz w:val="23"/>
                <w:szCs w:val="23"/>
                <w:u w:val="single"/>
                <w:lang w:val="en-CA"/>
              </w:rPr>
            </w:pPr>
          </w:p>
          <w:p w:rsidR="002F34E8" w:rsidRPr="00B45C2C" w:rsidRDefault="002F34E8" w:rsidP="00A25239">
            <w:pPr>
              <w:rPr>
                <w:rFonts w:ascii="Arial" w:hAnsi="Arial"/>
                <w:sz w:val="23"/>
                <w:szCs w:val="23"/>
                <w:u w:val="single"/>
                <w:lang w:val="en-CA"/>
              </w:rPr>
            </w:pPr>
          </w:p>
          <w:p w:rsidR="002F34E8" w:rsidRPr="00B45C2C" w:rsidRDefault="002F34E8" w:rsidP="00A25239">
            <w:pPr>
              <w:rPr>
                <w:rFonts w:ascii="Arial" w:hAnsi="Arial"/>
                <w:sz w:val="23"/>
                <w:szCs w:val="23"/>
              </w:rPr>
            </w:pPr>
            <w:r w:rsidRPr="00B45C2C">
              <w:rPr>
                <w:rFonts w:ascii="Arial" w:hAnsi="Arial"/>
                <w:sz w:val="23"/>
                <w:szCs w:val="23"/>
                <w:u w:val="single"/>
              </w:rPr>
              <w:lastRenderedPageBreak/>
              <w:t>Potential Elements of the Performance</w:t>
            </w:r>
            <w:r w:rsidRPr="00B45C2C">
              <w:rPr>
                <w:rFonts w:ascii="Arial" w:hAnsi="Arial"/>
                <w:sz w:val="23"/>
                <w:szCs w:val="23"/>
              </w:rPr>
              <w:t>:</w:t>
            </w:r>
          </w:p>
          <w:p w:rsidR="002F34E8" w:rsidRPr="00B45C2C" w:rsidRDefault="002F34E8" w:rsidP="00A25239">
            <w:pPr>
              <w:pStyle w:val="Default"/>
              <w:rPr>
                <w:rFonts w:cs="Times New Roman"/>
                <w:color w:val="auto"/>
                <w:sz w:val="23"/>
                <w:szCs w:val="23"/>
              </w:rPr>
            </w:pPr>
          </w:p>
          <w:p w:rsidR="002F34E8" w:rsidRPr="00B45C2C" w:rsidRDefault="002F34E8" w:rsidP="002F34E8">
            <w:pPr>
              <w:pStyle w:val="Default"/>
              <w:numPr>
                <w:ilvl w:val="0"/>
                <w:numId w:val="44"/>
              </w:numPr>
              <w:rPr>
                <w:sz w:val="23"/>
                <w:szCs w:val="23"/>
              </w:rPr>
            </w:pPr>
            <w:r w:rsidRPr="00B45C2C">
              <w:rPr>
                <w:sz w:val="23"/>
                <w:szCs w:val="23"/>
              </w:rPr>
              <w:t xml:space="preserve">Discuss elements necessary to provide emotional safety to child and youth participants </w:t>
            </w:r>
          </w:p>
          <w:p w:rsidR="002F34E8" w:rsidRPr="00B45C2C" w:rsidRDefault="002F34E8" w:rsidP="002F34E8">
            <w:pPr>
              <w:pStyle w:val="Default"/>
              <w:numPr>
                <w:ilvl w:val="0"/>
                <w:numId w:val="44"/>
              </w:numPr>
              <w:rPr>
                <w:sz w:val="23"/>
                <w:szCs w:val="23"/>
              </w:rPr>
            </w:pPr>
            <w:r w:rsidRPr="00B45C2C">
              <w:rPr>
                <w:sz w:val="23"/>
                <w:szCs w:val="23"/>
              </w:rPr>
              <w:t xml:space="preserve">Discuss confidentiality and ethics concerning physical activity of children and youth </w:t>
            </w:r>
          </w:p>
          <w:p w:rsidR="002F34E8" w:rsidRPr="00B45C2C" w:rsidRDefault="002F34E8" w:rsidP="002F34E8">
            <w:pPr>
              <w:pStyle w:val="Default"/>
              <w:numPr>
                <w:ilvl w:val="0"/>
                <w:numId w:val="44"/>
              </w:numPr>
              <w:rPr>
                <w:sz w:val="23"/>
                <w:szCs w:val="23"/>
              </w:rPr>
            </w:pPr>
            <w:r w:rsidRPr="00B45C2C">
              <w:rPr>
                <w:sz w:val="23"/>
                <w:szCs w:val="23"/>
              </w:rPr>
              <w:t xml:space="preserve">Identify limitations as a fitness provider when dealing with children and youth </w:t>
            </w:r>
          </w:p>
          <w:p w:rsidR="002F34E8" w:rsidRPr="00B45C2C" w:rsidRDefault="002F34E8" w:rsidP="00A25239">
            <w:pPr>
              <w:pStyle w:val="Default"/>
              <w:rPr>
                <w:sz w:val="23"/>
                <w:szCs w:val="23"/>
                <w:u w:val="single"/>
                <w:lang w:val="en-US"/>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b/>
                <w:sz w:val="23"/>
                <w:szCs w:val="23"/>
              </w:rPr>
            </w:pPr>
            <w:r w:rsidRPr="00B45C2C">
              <w:rPr>
                <w:rFonts w:ascii="Arial" w:hAnsi="Arial"/>
                <w:b/>
                <w:sz w:val="23"/>
                <w:szCs w:val="23"/>
              </w:rPr>
              <w:t>8.</w:t>
            </w:r>
          </w:p>
        </w:tc>
        <w:tc>
          <w:tcPr>
            <w:tcW w:w="7614" w:type="dxa"/>
          </w:tcPr>
          <w:p w:rsidR="002F34E8" w:rsidRPr="00B45C2C" w:rsidRDefault="002F34E8" w:rsidP="00A25239">
            <w:pPr>
              <w:pStyle w:val="Default"/>
              <w:rPr>
                <w:b/>
                <w:sz w:val="23"/>
                <w:szCs w:val="23"/>
              </w:rPr>
            </w:pPr>
            <w:r w:rsidRPr="00B45C2C">
              <w:rPr>
                <w:b/>
                <w:sz w:val="23"/>
                <w:szCs w:val="23"/>
              </w:rPr>
              <w:t xml:space="preserve">Identify, contribute to and evaluate various community physical activity programs for children and youth. </w:t>
            </w:r>
          </w:p>
          <w:p w:rsidR="002F34E8" w:rsidRPr="00B45C2C" w:rsidRDefault="002F34E8" w:rsidP="00A25239">
            <w:pPr>
              <w:pStyle w:val="Default"/>
              <w:rPr>
                <w:sz w:val="23"/>
                <w:szCs w:val="23"/>
              </w:rPr>
            </w:pPr>
          </w:p>
          <w:p w:rsidR="002F34E8" w:rsidRPr="00B45C2C" w:rsidRDefault="002F34E8" w:rsidP="00A25239">
            <w:pPr>
              <w:pStyle w:val="Default"/>
              <w:rPr>
                <w:sz w:val="23"/>
                <w:szCs w:val="23"/>
                <w:u w:val="single"/>
              </w:rPr>
            </w:pPr>
            <w:r w:rsidRPr="00B45C2C">
              <w:rPr>
                <w:sz w:val="23"/>
                <w:szCs w:val="23"/>
                <w:u w:val="single"/>
              </w:rPr>
              <w:t xml:space="preserve">Potential Elements of the Performance: </w:t>
            </w:r>
          </w:p>
          <w:p w:rsidR="002F34E8" w:rsidRPr="00B45C2C" w:rsidRDefault="002F34E8" w:rsidP="002F34E8">
            <w:pPr>
              <w:pStyle w:val="Default"/>
              <w:numPr>
                <w:ilvl w:val="0"/>
                <w:numId w:val="45"/>
              </w:numPr>
              <w:rPr>
                <w:sz w:val="23"/>
                <w:szCs w:val="23"/>
              </w:rPr>
            </w:pPr>
            <w:r w:rsidRPr="00B45C2C">
              <w:rPr>
                <w:sz w:val="23"/>
                <w:szCs w:val="23"/>
              </w:rPr>
              <w:t xml:space="preserve">Participate in a leadership practical community experiences for children and/or youth </w:t>
            </w:r>
          </w:p>
          <w:p w:rsidR="002F34E8" w:rsidRPr="00B45C2C" w:rsidRDefault="002F34E8" w:rsidP="002F34E8">
            <w:pPr>
              <w:pStyle w:val="Default"/>
              <w:numPr>
                <w:ilvl w:val="0"/>
                <w:numId w:val="45"/>
              </w:numPr>
              <w:rPr>
                <w:sz w:val="23"/>
                <w:szCs w:val="23"/>
              </w:rPr>
            </w:pPr>
            <w:r w:rsidRPr="00B45C2C">
              <w:rPr>
                <w:sz w:val="23"/>
                <w:szCs w:val="23"/>
              </w:rPr>
              <w:t xml:space="preserve">Reflect on practical community experiences and relate to personal professional goals </w:t>
            </w:r>
          </w:p>
          <w:p w:rsidR="002F34E8" w:rsidRPr="00B45C2C" w:rsidRDefault="002F34E8" w:rsidP="00A25239">
            <w:pPr>
              <w:pStyle w:val="Default"/>
              <w:rPr>
                <w:sz w:val="23"/>
                <w:szCs w:val="23"/>
              </w:rPr>
            </w:pPr>
          </w:p>
        </w:tc>
      </w:tr>
    </w:tbl>
    <w:p w:rsidR="002F34E8" w:rsidRPr="00B45C2C" w:rsidRDefault="002F34E8" w:rsidP="002F34E8">
      <w:pPr>
        <w:rPr>
          <w:sz w:val="23"/>
          <w:szCs w:val="23"/>
        </w:rPr>
      </w:pPr>
    </w:p>
    <w:tbl>
      <w:tblPr>
        <w:tblW w:w="0" w:type="auto"/>
        <w:tblLayout w:type="fixed"/>
        <w:tblLook w:val="0000" w:firstRow="0" w:lastRow="0" w:firstColumn="0" w:lastColumn="0" w:noHBand="0" w:noVBand="0"/>
      </w:tblPr>
      <w:tblGrid>
        <w:gridCol w:w="675"/>
        <w:gridCol w:w="567"/>
        <w:gridCol w:w="7614"/>
      </w:tblGrid>
      <w:tr w:rsidR="002F34E8" w:rsidRPr="00B45C2C" w:rsidTr="00A25239">
        <w:trPr>
          <w:cantSplit/>
        </w:trPr>
        <w:tc>
          <w:tcPr>
            <w:tcW w:w="675" w:type="dxa"/>
          </w:tcPr>
          <w:p w:rsidR="002F34E8" w:rsidRPr="00B45C2C" w:rsidRDefault="002F34E8" w:rsidP="00A25239">
            <w:pPr>
              <w:rPr>
                <w:rFonts w:ascii="Arial" w:hAnsi="Arial"/>
                <w:b/>
              </w:rPr>
            </w:pPr>
            <w:r w:rsidRPr="00B45C2C">
              <w:rPr>
                <w:rFonts w:ascii="Arial" w:hAnsi="Arial"/>
                <w:b/>
              </w:rPr>
              <w:t>III.</w:t>
            </w:r>
          </w:p>
        </w:tc>
        <w:tc>
          <w:tcPr>
            <w:tcW w:w="8181" w:type="dxa"/>
            <w:gridSpan w:val="2"/>
          </w:tcPr>
          <w:p w:rsidR="002F34E8" w:rsidRPr="00B45C2C" w:rsidRDefault="002F34E8" w:rsidP="00A25239">
            <w:pPr>
              <w:rPr>
                <w:rFonts w:ascii="Arial" w:hAnsi="Arial"/>
                <w:b/>
              </w:rPr>
            </w:pPr>
            <w:r w:rsidRPr="00B45C2C">
              <w:rPr>
                <w:rFonts w:ascii="Arial" w:hAnsi="Arial"/>
                <w:b/>
              </w:rPr>
              <w:t>TOPICS:</w:t>
            </w:r>
          </w:p>
          <w:p w:rsidR="002F34E8" w:rsidRPr="00B45C2C" w:rsidRDefault="002F34E8" w:rsidP="00A25239">
            <w:pPr>
              <w:rPr>
                <w:rFonts w:ascii="Arial" w:hAnsi="Arial"/>
              </w:rPr>
            </w:pP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r w:rsidRPr="00B45C2C">
              <w:rPr>
                <w:rFonts w:ascii="Arial" w:hAnsi="Arial"/>
                <w:sz w:val="23"/>
                <w:szCs w:val="23"/>
              </w:rPr>
              <w:t>1.</w:t>
            </w:r>
          </w:p>
        </w:tc>
        <w:tc>
          <w:tcPr>
            <w:tcW w:w="7614" w:type="dxa"/>
          </w:tcPr>
          <w:p w:rsidR="002F34E8" w:rsidRPr="00B45C2C" w:rsidRDefault="002F34E8" w:rsidP="00A25239">
            <w:pPr>
              <w:pStyle w:val="Default"/>
              <w:rPr>
                <w:sz w:val="23"/>
                <w:szCs w:val="23"/>
              </w:rPr>
            </w:pPr>
            <w:r w:rsidRPr="00B45C2C">
              <w:rPr>
                <w:sz w:val="23"/>
                <w:szCs w:val="23"/>
              </w:rPr>
              <w:t xml:space="preserve">Important Concepts about Physical Activity for Children and Youth </w:t>
            </w: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r w:rsidRPr="00B45C2C">
              <w:rPr>
                <w:rFonts w:ascii="Arial" w:hAnsi="Arial"/>
                <w:sz w:val="23"/>
                <w:szCs w:val="23"/>
              </w:rPr>
              <w:t>2.</w:t>
            </w:r>
          </w:p>
        </w:tc>
        <w:tc>
          <w:tcPr>
            <w:tcW w:w="7614" w:type="dxa"/>
          </w:tcPr>
          <w:p w:rsidR="002F34E8" w:rsidRPr="00B45C2C" w:rsidRDefault="002F34E8" w:rsidP="00A25239">
            <w:pPr>
              <w:pStyle w:val="Default"/>
              <w:rPr>
                <w:sz w:val="23"/>
                <w:szCs w:val="23"/>
              </w:rPr>
            </w:pPr>
            <w:r w:rsidRPr="00B45C2C">
              <w:rPr>
                <w:sz w:val="23"/>
                <w:szCs w:val="23"/>
              </w:rPr>
              <w:t xml:space="preserve">Health Implications of Physical Inactivity in children and youth </w:t>
            </w: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r w:rsidRPr="00B45C2C">
              <w:rPr>
                <w:rFonts w:ascii="Arial" w:hAnsi="Arial"/>
                <w:sz w:val="23"/>
                <w:szCs w:val="23"/>
              </w:rPr>
              <w:t>3.</w:t>
            </w:r>
          </w:p>
          <w:p w:rsidR="002F34E8" w:rsidRPr="00B45C2C" w:rsidRDefault="002F34E8" w:rsidP="00A25239">
            <w:pPr>
              <w:rPr>
                <w:rFonts w:ascii="Arial" w:hAnsi="Arial"/>
                <w:sz w:val="23"/>
                <w:szCs w:val="23"/>
              </w:rPr>
            </w:pPr>
            <w:r w:rsidRPr="00B45C2C">
              <w:rPr>
                <w:rFonts w:ascii="Arial" w:hAnsi="Arial"/>
                <w:sz w:val="23"/>
                <w:szCs w:val="23"/>
              </w:rPr>
              <w:t>4.</w:t>
            </w:r>
          </w:p>
        </w:tc>
        <w:tc>
          <w:tcPr>
            <w:tcW w:w="7614" w:type="dxa"/>
          </w:tcPr>
          <w:p w:rsidR="002F34E8" w:rsidRPr="00B45C2C" w:rsidRDefault="002F34E8" w:rsidP="00A25239">
            <w:pPr>
              <w:pStyle w:val="Default"/>
              <w:rPr>
                <w:sz w:val="23"/>
                <w:szCs w:val="23"/>
              </w:rPr>
            </w:pPr>
            <w:r w:rsidRPr="00B45C2C">
              <w:rPr>
                <w:sz w:val="23"/>
                <w:szCs w:val="23"/>
              </w:rPr>
              <w:t xml:space="preserve">Barriers to Physical Activity </w:t>
            </w:r>
          </w:p>
          <w:p w:rsidR="002F34E8" w:rsidRPr="00B45C2C" w:rsidRDefault="002F34E8" w:rsidP="00A25239">
            <w:pPr>
              <w:pStyle w:val="Default"/>
              <w:rPr>
                <w:sz w:val="23"/>
                <w:szCs w:val="23"/>
              </w:rPr>
            </w:pPr>
            <w:r w:rsidRPr="00B45C2C">
              <w:rPr>
                <w:sz w:val="23"/>
                <w:szCs w:val="23"/>
              </w:rPr>
              <w:t xml:space="preserve">Communicating with Children and Youth </w:t>
            </w: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r w:rsidRPr="00B45C2C">
              <w:rPr>
                <w:rFonts w:ascii="Arial" w:hAnsi="Arial"/>
                <w:sz w:val="23"/>
                <w:szCs w:val="23"/>
              </w:rPr>
              <w:t>5.</w:t>
            </w:r>
          </w:p>
        </w:tc>
        <w:tc>
          <w:tcPr>
            <w:tcW w:w="7614" w:type="dxa"/>
          </w:tcPr>
          <w:p w:rsidR="002F34E8" w:rsidRPr="00B45C2C" w:rsidRDefault="002F34E8" w:rsidP="00A25239">
            <w:pPr>
              <w:pStyle w:val="Default"/>
              <w:rPr>
                <w:sz w:val="23"/>
                <w:szCs w:val="23"/>
              </w:rPr>
            </w:pPr>
            <w:r w:rsidRPr="00B45C2C">
              <w:rPr>
                <w:sz w:val="23"/>
                <w:szCs w:val="23"/>
              </w:rPr>
              <w:t>Creating and Evaluating Effective Programs for Children and Youth</w:t>
            </w: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r w:rsidRPr="00B45C2C">
              <w:rPr>
                <w:rFonts w:ascii="Arial" w:hAnsi="Arial"/>
                <w:sz w:val="23"/>
                <w:szCs w:val="23"/>
              </w:rPr>
              <w:t>6.</w:t>
            </w:r>
          </w:p>
        </w:tc>
        <w:tc>
          <w:tcPr>
            <w:tcW w:w="7614" w:type="dxa"/>
          </w:tcPr>
          <w:p w:rsidR="002F34E8" w:rsidRPr="00B45C2C" w:rsidRDefault="002F34E8" w:rsidP="00A25239">
            <w:pPr>
              <w:pStyle w:val="Default"/>
              <w:rPr>
                <w:sz w:val="23"/>
                <w:szCs w:val="23"/>
              </w:rPr>
            </w:pPr>
            <w:r w:rsidRPr="00B45C2C">
              <w:rPr>
                <w:sz w:val="23"/>
                <w:szCs w:val="23"/>
              </w:rPr>
              <w:t xml:space="preserve">Assessment of Physical Activity Levels and Adaptation of Programs </w:t>
            </w:r>
          </w:p>
        </w:tc>
      </w:tr>
      <w:tr w:rsidR="002F34E8" w:rsidRPr="00B45C2C" w:rsidTr="00A25239">
        <w:tc>
          <w:tcPr>
            <w:tcW w:w="675" w:type="dxa"/>
          </w:tcPr>
          <w:p w:rsidR="002F34E8" w:rsidRPr="00B45C2C" w:rsidRDefault="002F34E8" w:rsidP="00A25239">
            <w:pPr>
              <w:rPr>
                <w:rFonts w:ascii="Arial" w:hAnsi="Arial"/>
                <w:sz w:val="23"/>
                <w:szCs w:val="23"/>
              </w:rPr>
            </w:pPr>
          </w:p>
        </w:tc>
        <w:tc>
          <w:tcPr>
            <w:tcW w:w="567" w:type="dxa"/>
          </w:tcPr>
          <w:p w:rsidR="002F34E8" w:rsidRPr="00B45C2C" w:rsidRDefault="002F34E8" w:rsidP="00A25239">
            <w:pPr>
              <w:rPr>
                <w:rFonts w:ascii="Arial" w:hAnsi="Arial"/>
                <w:sz w:val="23"/>
                <w:szCs w:val="23"/>
              </w:rPr>
            </w:pPr>
            <w:r w:rsidRPr="00B45C2C">
              <w:rPr>
                <w:rFonts w:ascii="Arial" w:hAnsi="Arial"/>
                <w:sz w:val="23"/>
                <w:szCs w:val="23"/>
              </w:rPr>
              <w:t>7.</w:t>
            </w:r>
          </w:p>
        </w:tc>
        <w:tc>
          <w:tcPr>
            <w:tcW w:w="7614" w:type="dxa"/>
          </w:tcPr>
          <w:p w:rsidR="002F34E8" w:rsidRPr="00B45C2C" w:rsidRDefault="002F34E8" w:rsidP="00A25239">
            <w:pPr>
              <w:pStyle w:val="Default"/>
              <w:rPr>
                <w:sz w:val="23"/>
                <w:szCs w:val="23"/>
              </w:rPr>
            </w:pPr>
            <w:r w:rsidRPr="00B45C2C">
              <w:rPr>
                <w:sz w:val="23"/>
                <w:szCs w:val="23"/>
              </w:rPr>
              <w:t xml:space="preserve">Risk Management in Program Development and Implementation </w:t>
            </w:r>
          </w:p>
        </w:tc>
      </w:tr>
    </w:tbl>
    <w:p w:rsidR="002F34E8" w:rsidRPr="00B45C2C" w:rsidRDefault="002F34E8" w:rsidP="002F34E8">
      <w:pPr>
        <w:rPr>
          <w:rFonts w:ascii="Arial" w:hAnsi="Arial"/>
        </w:rPr>
      </w:pPr>
    </w:p>
    <w:p w:rsidR="002F34E8" w:rsidRPr="00B45C2C" w:rsidRDefault="002F34E8" w:rsidP="002F34E8">
      <w:pPr>
        <w:rPr>
          <w:rFonts w:ascii="Arial" w:hAnsi="Arial"/>
        </w:rPr>
      </w:pPr>
    </w:p>
    <w:tbl>
      <w:tblPr>
        <w:tblW w:w="0" w:type="auto"/>
        <w:tblLayout w:type="fixed"/>
        <w:tblLook w:val="0000" w:firstRow="0" w:lastRow="0" w:firstColumn="0" w:lastColumn="0" w:noHBand="0" w:noVBand="0"/>
      </w:tblPr>
      <w:tblGrid>
        <w:gridCol w:w="675"/>
        <w:gridCol w:w="8181"/>
      </w:tblGrid>
      <w:tr w:rsidR="002F34E8" w:rsidRPr="00B45C2C" w:rsidTr="00A25239">
        <w:trPr>
          <w:cantSplit/>
          <w:trHeight w:val="450"/>
        </w:trPr>
        <w:tc>
          <w:tcPr>
            <w:tcW w:w="675" w:type="dxa"/>
          </w:tcPr>
          <w:p w:rsidR="002F34E8" w:rsidRPr="00B45C2C" w:rsidRDefault="002F34E8" w:rsidP="00A25239">
            <w:pPr>
              <w:rPr>
                <w:rFonts w:ascii="Arial" w:hAnsi="Arial"/>
                <w:b/>
              </w:rPr>
            </w:pPr>
            <w:r w:rsidRPr="00B45C2C">
              <w:rPr>
                <w:rFonts w:ascii="Arial" w:hAnsi="Arial"/>
                <w:b/>
              </w:rPr>
              <w:t>IV.</w:t>
            </w:r>
          </w:p>
        </w:tc>
        <w:tc>
          <w:tcPr>
            <w:tcW w:w="8181" w:type="dxa"/>
          </w:tcPr>
          <w:p w:rsidR="002F34E8" w:rsidRPr="00B45C2C" w:rsidRDefault="002F34E8" w:rsidP="00A25239">
            <w:pPr>
              <w:rPr>
                <w:rFonts w:ascii="Arial" w:hAnsi="Arial"/>
                <w:b/>
              </w:rPr>
            </w:pPr>
            <w:r w:rsidRPr="00B45C2C">
              <w:rPr>
                <w:rFonts w:ascii="Arial" w:hAnsi="Arial"/>
                <w:b/>
              </w:rPr>
              <w:t>REQUIRED RESOURCES/TEXTS/MATERIALS:</w:t>
            </w:r>
          </w:p>
          <w:p w:rsidR="002F34E8" w:rsidRPr="00B45C2C" w:rsidRDefault="002F34E8" w:rsidP="00A25239">
            <w:pPr>
              <w:rPr>
                <w:rFonts w:ascii="Arial" w:hAnsi="Arial" w:cs="Arial"/>
                <w:sz w:val="23"/>
                <w:szCs w:val="23"/>
              </w:rPr>
            </w:pPr>
          </w:p>
          <w:p w:rsidR="002F34E8" w:rsidRPr="00B45C2C" w:rsidRDefault="002F34E8" w:rsidP="00A25239">
            <w:pPr>
              <w:rPr>
                <w:rFonts w:ascii="Arial" w:hAnsi="Arial" w:cs="Arial"/>
                <w:i/>
              </w:rPr>
            </w:pPr>
            <w:r w:rsidRPr="00B45C2C">
              <w:rPr>
                <w:rFonts w:ascii="Arial" w:hAnsi="Arial" w:cs="Arial"/>
                <w:i/>
              </w:rPr>
              <w:t xml:space="preserve">CSEP-PATH </w:t>
            </w:r>
          </w:p>
          <w:p w:rsidR="002F34E8" w:rsidRPr="00B45C2C" w:rsidRDefault="002F34E8" w:rsidP="00A25239">
            <w:pPr>
              <w:rPr>
                <w:rFonts w:ascii="Arial" w:hAnsi="Arial" w:cs="Arial"/>
                <w:i/>
              </w:rPr>
            </w:pPr>
            <w:r w:rsidRPr="00B45C2C">
              <w:rPr>
                <w:rFonts w:ascii="Arial" w:hAnsi="Arial" w:cs="Arial"/>
                <w:i/>
              </w:rPr>
              <w:t>Canadian Society for Exercise Physiology - Physical Activity Training for Health</w:t>
            </w:r>
          </w:p>
        </w:tc>
      </w:tr>
    </w:tbl>
    <w:p w:rsidR="002F34E8" w:rsidRPr="00B45C2C" w:rsidRDefault="002F34E8" w:rsidP="002F34E8">
      <w:pPr>
        <w:rPr>
          <w:rFonts w:ascii="Arial" w:hAnsi="Arial"/>
        </w:rPr>
      </w:pPr>
    </w:p>
    <w:p w:rsidR="002F34E8" w:rsidRPr="00B45C2C" w:rsidRDefault="002F34E8" w:rsidP="002F34E8">
      <w:pPr>
        <w:rPr>
          <w:rFonts w:ascii="Arial" w:hAnsi="Arial"/>
        </w:rPr>
      </w:pPr>
    </w:p>
    <w:tbl>
      <w:tblPr>
        <w:tblW w:w="0" w:type="auto"/>
        <w:tblLayout w:type="fixed"/>
        <w:tblLook w:val="0000" w:firstRow="0" w:lastRow="0" w:firstColumn="0" w:lastColumn="0" w:noHBand="0" w:noVBand="0"/>
      </w:tblPr>
      <w:tblGrid>
        <w:gridCol w:w="675"/>
        <w:gridCol w:w="8181"/>
      </w:tblGrid>
      <w:tr w:rsidR="002F34E8" w:rsidRPr="00B45C2C" w:rsidTr="00A25239">
        <w:trPr>
          <w:cantSplit/>
        </w:trPr>
        <w:tc>
          <w:tcPr>
            <w:tcW w:w="675" w:type="dxa"/>
          </w:tcPr>
          <w:p w:rsidR="002F34E8" w:rsidRPr="00B45C2C" w:rsidRDefault="002F34E8" w:rsidP="00A25239">
            <w:pPr>
              <w:rPr>
                <w:rFonts w:ascii="Arial" w:hAnsi="Arial"/>
                <w:b/>
              </w:rPr>
            </w:pPr>
            <w:r w:rsidRPr="00B45C2C">
              <w:rPr>
                <w:rFonts w:ascii="Arial" w:hAnsi="Arial"/>
                <w:b/>
              </w:rPr>
              <w:t>V.</w:t>
            </w:r>
          </w:p>
        </w:tc>
        <w:tc>
          <w:tcPr>
            <w:tcW w:w="8181" w:type="dxa"/>
          </w:tcPr>
          <w:p w:rsidR="002F34E8" w:rsidRPr="00B45C2C" w:rsidRDefault="002F34E8" w:rsidP="00A25239">
            <w:pPr>
              <w:rPr>
                <w:rFonts w:ascii="Arial" w:hAnsi="Arial"/>
                <w:b/>
              </w:rPr>
            </w:pPr>
            <w:r w:rsidRPr="00B45C2C">
              <w:rPr>
                <w:rFonts w:ascii="Arial" w:hAnsi="Arial"/>
                <w:b/>
              </w:rPr>
              <w:t>EVALUATION PROCESS/GRADING SYSTEM:</w:t>
            </w:r>
          </w:p>
          <w:p w:rsidR="002F34E8" w:rsidRPr="00B45C2C" w:rsidRDefault="002F34E8" w:rsidP="00A25239"/>
        </w:tc>
      </w:tr>
      <w:tr w:rsidR="002F34E8" w:rsidRPr="00B45C2C" w:rsidTr="00A25239">
        <w:trPr>
          <w:cantSplit/>
          <w:trHeight w:val="2142"/>
        </w:trPr>
        <w:tc>
          <w:tcPr>
            <w:tcW w:w="675" w:type="dxa"/>
          </w:tcPr>
          <w:p w:rsidR="002F34E8" w:rsidRPr="00B45C2C" w:rsidRDefault="002F34E8" w:rsidP="00A25239">
            <w:pPr>
              <w:pStyle w:val="EnvelopeReturn"/>
            </w:pPr>
          </w:p>
        </w:tc>
        <w:tc>
          <w:tcPr>
            <w:tcW w:w="8181" w:type="dxa"/>
          </w:tcPr>
          <w:p w:rsidR="002F34E8" w:rsidRPr="00B45C2C" w:rsidRDefault="002F34E8" w:rsidP="00A25239">
            <w:pPr>
              <w:rPr>
                <w:rFonts w:ascii="Arial" w:hAnsi="Arial"/>
              </w:rPr>
            </w:pPr>
            <w:r w:rsidRPr="00B45C2C">
              <w:rPr>
                <w:rFonts w:ascii="Arial" w:hAnsi="Arial"/>
              </w:rPr>
              <w:t>1. The following semester grades will be assigned to students:</w:t>
            </w:r>
          </w:p>
          <w:p w:rsidR="002F34E8" w:rsidRPr="00B45C2C" w:rsidRDefault="002F34E8" w:rsidP="00A25239">
            <w:pPr>
              <w:rPr>
                <w:rFonts w:ascii="Arial" w:hAnsi="Arial"/>
              </w:rPr>
            </w:pPr>
          </w:p>
          <w:p w:rsidR="002F34E8" w:rsidRPr="00B45C2C" w:rsidRDefault="002F34E8" w:rsidP="00A25239">
            <w:pPr>
              <w:pStyle w:val="Default"/>
              <w:ind w:left="315"/>
              <w:rPr>
                <w:sz w:val="23"/>
                <w:szCs w:val="23"/>
              </w:rPr>
            </w:pPr>
            <w:r w:rsidRPr="00B45C2C">
              <w:rPr>
                <w:sz w:val="23"/>
                <w:szCs w:val="23"/>
              </w:rPr>
              <w:t>1. Assignments and Presentations – 70%</w:t>
            </w:r>
          </w:p>
          <w:p w:rsidR="002F34E8" w:rsidRPr="00B45C2C" w:rsidRDefault="002F34E8" w:rsidP="00A25239">
            <w:pPr>
              <w:pStyle w:val="Default"/>
              <w:ind w:left="315"/>
              <w:rPr>
                <w:sz w:val="23"/>
                <w:szCs w:val="23"/>
              </w:rPr>
            </w:pPr>
            <w:r w:rsidRPr="00B45C2C">
              <w:rPr>
                <w:sz w:val="23"/>
                <w:szCs w:val="23"/>
              </w:rPr>
              <w:t>4. Exam – 25%</w:t>
            </w:r>
          </w:p>
          <w:p w:rsidR="002F34E8" w:rsidRPr="00B45C2C" w:rsidRDefault="002F34E8" w:rsidP="00A25239">
            <w:pPr>
              <w:pStyle w:val="Default"/>
              <w:ind w:left="315"/>
              <w:rPr>
                <w:sz w:val="23"/>
                <w:szCs w:val="23"/>
              </w:rPr>
            </w:pPr>
            <w:r w:rsidRPr="00B45C2C">
              <w:rPr>
                <w:sz w:val="23"/>
                <w:szCs w:val="23"/>
              </w:rPr>
              <w:t>5. Learning Activities – 5%</w:t>
            </w:r>
          </w:p>
          <w:p w:rsidR="002F34E8" w:rsidRPr="00B45C2C" w:rsidRDefault="002F34E8" w:rsidP="00A25239">
            <w:pPr>
              <w:pStyle w:val="Default"/>
              <w:rPr>
                <w:sz w:val="23"/>
                <w:szCs w:val="23"/>
              </w:rPr>
            </w:pPr>
          </w:p>
        </w:tc>
      </w:tr>
      <w:tr w:rsidR="002F34E8" w:rsidRPr="00B45C2C" w:rsidTr="00A25239">
        <w:trPr>
          <w:cantSplit/>
          <w:trHeight w:val="4740"/>
        </w:trPr>
        <w:tc>
          <w:tcPr>
            <w:tcW w:w="675" w:type="dxa"/>
          </w:tcPr>
          <w:p w:rsidR="002F34E8" w:rsidRPr="00B45C2C" w:rsidRDefault="002F34E8" w:rsidP="00A25239">
            <w:pPr>
              <w:pStyle w:val="EnvelopeReturn"/>
            </w:pPr>
          </w:p>
        </w:tc>
        <w:tc>
          <w:tcPr>
            <w:tcW w:w="8181" w:type="dxa"/>
          </w:tcPr>
          <w:p w:rsidR="002F34E8" w:rsidRPr="00B45C2C" w:rsidRDefault="002F34E8" w:rsidP="00A25239">
            <w:pPr>
              <w:rPr>
                <w:rFonts w:ascii="Arial" w:hAnsi="Arial" w:cs="Arial"/>
                <w:szCs w:val="24"/>
              </w:rPr>
            </w:pPr>
          </w:p>
          <w:p w:rsidR="002F34E8" w:rsidRPr="00B45C2C" w:rsidRDefault="002F34E8" w:rsidP="00A25239">
            <w:pPr>
              <w:rPr>
                <w:rFonts w:ascii="Arial" w:hAnsi="Arial" w:cs="Arial"/>
                <w:b/>
                <w:i/>
                <w:sz w:val="22"/>
                <w:szCs w:val="22"/>
                <w:u w:val="single"/>
              </w:rPr>
            </w:pPr>
            <w:r w:rsidRPr="00B45C2C">
              <w:rPr>
                <w:rFonts w:ascii="Arial" w:hAnsi="Arial" w:cs="Arial"/>
                <w:b/>
                <w:i/>
                <w:sz w:val="22"/>
                <w:szCs w:val="22"/>
                <w:u w:val="single"/>
              </w:rPr>
              <w:t>Note:  Missed Tests and Late Assignments</w:t>
            </w:r>
          </w:p>
          <w:p w:rsidR="002F34E8" w:rsidRPr="00B45C2C" w:rsidRDefault="002F34E8" w:rsidP="00A25239">
            <w:pPr>
              <w:rPr>
                <w:rFonts w:ascii="Arial" w:hAnsi="Arial" w:cs="Arial"/>
                <w:b/>
                <w:i/>
                <w:sz w:val="22"/>
                <w:szCs w:val="22"/>
                <w:u w:val="single"/>
              </w:rPr>
            </w:pPr>
          </w:p>
          <w:p w:rsidR="002F34E8" w:rsidRPr="00B45C2C" w:rsidRDefault="002F34E8" w:rsidP="00A25239">
            <w:pPr>
              <w:rPr>
                <w:rFonts w:ascii="Arial" w:hAnsi="Arial" w:cs="Arial"/>
                <w:sz w:val="22"/>
                <w:szCs w:val="22"/>
              </w:rPr>
            </w:pPr>
            <w:r w:rsidRPr="00B45C2C">
              <w:rPr>
                <w:rFonts w:ascii="Arial" w:hAnsi="Arial" w:cs="Arial"/>
                <w:sz w:val="22"/>
                <w:szCs w:val="22"/>
              </w:rPr>
              <w:t xml:space="preserve">If you miss a written test, you must call/email your instructor </w:t>
            </w:r>
            <w:proofErr w:type="gramStart"/>
            <w:r w:rsidRPr="00B45C2C">
              <w:rPr>
                <w:rFonts w:ascii="Arial" w:hAnsi="Arial" w:cs="Arial"/>
                <w:b/>
                <w:sz w:val="22"/>
                <w:szCs w:val="22"/>
                <w:u w:val="single"/>
              </w:rPr>
              <w:t xml:space="preserve">BEFORE </w:t>
            </w:r>
            <w:r w:rsidRPr="00B45C2C">
              <w:rPr>
                <w:rFonts w:ascii="Arial" w:hAnsi="Arial" w:cs="Arial"/>
                <w:sz w:val="22"/>
                <w:szCs w:val="22"/>
              </w:rPr>
              <w:t xml:space="preserve"> the</w:t>
            </w:r>
            <w:proofErr w:type="gramEnd"/>
            <w:r w:rsidRPr="00B45C2C">
              <w:rPr>
                <w:rFonts w:ascii="Arial" w:hAnsi="Arial" w:cs="Arial"/>
                <w:sz w:val="22"/>
                <w:szCs w:val="22"/>
              </w:rPr>
              <w:t xml:space="preserve"> test to explain your absence.  Only medical emergencies and extreme circumstances will warrant the opportunity to write the missed test at a later date.  Official supporting documentation, such as a physician’s certificate, may be required as confirmation of your illness.  Arrangements with your instructor must be made as soon as you resume attendance at Sault College.  Failure to comply with this policy will result in a zero grade for the missed test.</w:t>
            </w:r>
          </w:p>
          <w:p w:rsidR="002F34E8" w:rsidRPr="00B45C2C" w:rsidRDefault="002F34E8" w:rsidP="00A25239">
            <w:pPr>
              <w:rPr>
                <w:rFonts w:ascii="Arial" w:hAnsi="Arial" w:cs="Arial"/>
                <w:sz w:val="22"/>
                <w:szCs w:val="22"/>
              </w:rPr>
            </w:pPr>
          </w:p>
          <w:p w:rsidR="002F34E8" w:rsidRPr="00B45C2C" w:rsidRDefault="002F34E8" w:rsidP="00A25239">
            <w:pPr>
              <w:rPr>
                <w:rFonts w:ascii="Arial" w:hAnsi="Arial" w:cs="Arial"/>
                <w:sz w:val="22"/>
                <w:szCs w:val="22"/>
              </w:rPr>
            </w:pPr>
            <w:r w:rsidRPr="00B45C2C">
              <w:rPr>
                <w:rFonts w:ascii="Arial" w:hAnsi="Arial" w:cs="Arial"/>
                <w:sz w:val="22"/>
                <w:szCs w:val="22"/>
              </w:rPr>
              <w:t xml:space="preserve">Written assignments must be submitted on the date and time specified.  If the student is unable to do so, the teacher must be notified 24 hours prior to the due date and time.  Failure to request an extension or requesting an extension later than 24 hours prior to the due </w:t>
            </w:r>
            <w:proofErr w:type="gramStart"/>
            <w:r w:rsidRPr="00B45C2C">
              <w:rPr>
                <w:rFonts w:ascii="Arial" w:hAnsi="Arial" w:cs="Arial"/>
                <w:sz w:val="22"/>
                <w:szCs w:val="22"/>
              </w:rPr>
              <w:t>date,</w:t>
            </w:r>
            <w:proofErr w:type="gramEnd"/>
            <w:r w:rsidRPr="00B45C2C">
              <w:rPr>
                <w:rFonts w:ascii="Arial" w:hAnsi="Arial" w:cs="Arial"/>
                <w:sz w:val="22"/>
                <w:szCs w:val="22"/>
              </w:rPr>
              <w:t xml:space="preserve"> will result in a zero grade for the assignment. For example; if the due date is on September 16, anything submitted after the 16</w:t>
            </w:r>
            <w:r w:rsidRPr="00B45C2C">
              <w:rPr>
                <w:rFonts w:ascii="Arial" w:hAnsi="Arial" w:cs="Arial"/>
                <w:sz w:val="22"/>
                <w:szCs w:val="22"/>
                <w:vertAlign w:val="superscript"/>
              </w:rPr>
              <w:t>th</w:t>
            </w:r>
            <w:r w:rsidRPr="00B45C2C">
              <w:rPr>
                <w:rFonts w:ascii="Arial" w:hAnsi="Arial" w:cs="Arial"/>
                <w:sz w:val="22"/>
                <w:szCs w:val="22"/>
              </w:rPr>
              <w:t xml:space="preserve">, will be counted as 0 </w:t>
            </w:r>
            <w:proofErr w:type="gramStart"/>
            <w:r w:rsidRPr="00B45C2C">
              <w:rPr>
                <w:rFonts w:ascii="Arial" w:hAnsi="Arial" w:cs="Arial"/>
                <w:sz w:val="22"/>
                <w:szCs w:val="22"/>
              </w:rPr>
              <w:t>grade</w:t>
            </w:r>
            <w:proofErr w:type="gramEnd"/>
            <w:r w:rsidRPr="00B45C2C">
              <w:rPr>
                <w:rFonts w:ascii="Arial" w:hAnsi="Arial" w:cs="Arial"/>
                <w:sz w:val="22"/>
                <w:szCs w:val="22"/>
              </w:rPr>
              <w:t>. Similarly, if the assignment is due on September 16</w:t>
            </w:r>
            <w:r w:rsidRPr="00B45C2C">
              <w:rPr>
                <w:rFonts w:ascii="Arial" w:hAnsi="Arial" w:cs="Arial"/>
                <w:sz w:val="22"/>
                <w:szCs w:val="22"/>
                <w:vertAlign w:val="superscript"/>
              </w:rPr>
              <w:t>th</w:t>
            </w:r>
            <w:r w:rsidRPr="00B45C2C">
              <w:rPr>
                <w:rFonts w:ascii="Arial" w:hAnsi="Arial" w:cs="Arial"/>
                <w:sz w:val="22"/>
                <w:szCs w:val="22"/>
              </w:rPr>
              <w:t xml:space="preserve"> by 5pm, anything submitted after 5pm will be considered late and will receive a 0 grade. Five marks per day of extension (with permission) will be deducted from the assignment for up to three academic days. For example, if an assignment has been granted a three day extension, there will be a five mark penalty each day it is late (total of 15 marks). </w:t>
            </w:r>
          </w:p>
          <w:p w:rsidR="002F34E8" w:rsidRPr="00B45C2C" w:rsidRDefault="002F34E8" w:rsidP="00A25239">
            <w:pPr>
              <w:rPr>
                <w:rFonts w:ascii="Arial" w:hAnsi="Arial" w:cs="Arial"/>
                <w:sz w:val="22"/>
                <w:szCs w:val="22"/>
              </w:rPr>
            </w:pPr>
          </w:p>
          <w:p w:rsidR="002F34E8" w:rsidRPr="00B45C2C" w:rsidRDefault="002F34E8" w:rsidP="00A25239">
            <w:pPr>
              <w:rPr>
                <w:rFonts w:ascii="Arial" w:hAnsi="Arial" w:cs="Arial"/>
                <w:sz w:val="22"/>
                <w:szCs w:val="22"/>
              </w:rPr>
            </w:pPr>
            <w:r w:rsidRPr="00B45C2C">
              <w:rPr>
                <w:rFonts w:ascii="Arial" w:hAnsi="Arial" w:cs="Arial"/>
                <w:sz w:val="22"/>
                <w:szCs w:val="22"/>
              </w:rPr>
              <w:t>The request for an extension does not necessarily result in an extension. The final decision to permit an extension resides with the professor. The professor may choose to discuss the situation with the coordinator and/or dean of the program.</w:t>
            </w:r>
          </w:p>
          <w:p w:rsidR="002F34E8" w:rsidRPr="00B45C2C" w:rsidRDefault="002F34E8" w:rsidP="00A25239">
            <w:pPr>
              <w:ind w:left="720" w:hanging="720"/>
              <w:rPr>
                <w:rFonts w:ascii="Arial" w:hAnsi="Arial" w:cs="Arial"/>
                <w:sz w:val="22"/>
                <w:szCs w:val="22"/>
              </w:rPr>
            </w:pPr>
          </w:p>
          <w:p w:rsidR="002F34E8" w:rsidRPr="00B45C2C" w:rsidRDefault="002F34E8" w:rsidP="00A25239">
            <w:pPr>
              <w:rPr>
                <w:rFonts w:ascii="Arial" w:hAnsi="Arial" w:cs="Arial"/>
                <w:sz w:val="22"/>
                <w:szCs w:val="22"/>
              </w:rPr>
            </w:pPr>
            <w:r w:rsidRPr="00B45C2C">
              <w:rPr>
                <w:rFonts w:ascii="Arial" w:hAnsi="Arial" w:cs="Arial"/>
                <w:sz w:val="22"/>
                <w:szCs w:val="22"/>
              </w:rPr>
              <w:t>In the event of extenuating circumstances (</w:t>
            </w:r>
            <w:proofErr w:type="spellStart"/>
            <w:r w:rsidRPr="00B45C2C">
              <w:rPr>
                <w:rFonts w:ascii="Arial" w:hAnsi="Arial" w:cs="Arial"/>
                <w:sz w:val="22"/>
                <w:szCs w:val="22"/>
              </w:rPr>
              <w:t>ie</w:t>
            </w:r>
            <w:proofErr w:type="spellEnd"/>
            <w:r w:rsidRPr="00B45C2C">
              <w:rPr>
                <w:rFonts w:ascii="Arial" w:hAnsi="Arial" w:cs="Arial"/>
                <w:sz w:val="22"/>
                <w:szCs w:val="22"/>
              </w:rPr>
              <w:t>. death, acute illness, disaster, etc.) where the extension could not be anticipated and which precludes the student from submitting the assignment on the due date an extension will be granted without penalty.  The student is obliged to notify the teacher within 24 hours of the due date and collaborate on a date of submission.  Appropriate documentation may be requested by the teacher to validate the extenuating circumstances.</w:t>
            </w:r>
          </w:p>
          <w:p w:rsidR="002F34E8" w:rsidRPr="00B45C2C" w:rsidRDefault="002F34E8" w:rsidP="00A25239">
            <w:pPr>
              <w:rPr>
                <w:rFonts w:ascii="Arial" w:hAnsi="Arial" w:cs="Arial"/>
                <w:sz w:val="22"/>
                <w:szCs w:val="22"/>
              </w:rPr>
            </w:pPr>
          </w:p>
          <w:p w:rsidR="002F34E8" w:rsidRPr="00B45C2C" w:rsidRDefault="002F34E8" w:rsidP="00A25239">
            <w:pPr>
              <w:pStyle w:val="Default"/>
            </w:pPr>
            <w:r w:rsidRPr="00B45C2C">
              <w:rPr>
                <w:b/>
                <w:sz w:val="22"/>
                <w:szCs w:val="22"/>
              </w:rPr>
              <w:t>Please see additional expectations for this course on your course syllabus.</w:t>
            </w:r>
          </w:p>
          <w:p w:rsidR="002F34E8" w:rsidRPr="00B45C2C" w:rsidRDefault="002F34E8" w:rsidP="00A25239">
            <w:pPr>
              <w:pStyle w:val="Default"/>
            </w:pPr>
          </w:p>
          <w:p w:rsidR="002F34E8" w:rsidRPr="00B45C2C" w:rsidRDefault="002F34E8" w:rsidP="00A25239">
            <w:pPr>
              <w:pStyle w:val="Default"/>
            </w:pPr>
          </w:p>
        </w:tc>
      </w:tr>
    </w:tbl>
    <w:p w:rsidR="002F34E8" w:rsidRPr="00B45C2C" w:rsidRDefault="002F34E8" w:rsidP="002F34E8">
      <w:pPr>
        <w:rPr>
          <w:rFonts w:ascii="Arial" w:hAnsi="Arial"/>
        </w:rPr>
      </w:pPr>
    </w:p>
    <w:p w:rsidR="002F34E8" w:rsidRPr="00B45C2C" w:rsidRDefault="002F34E8" w:rsidP="002F34E8">
      <w:pPr>
        <w:rPr>
          <w:rFonts w:ascii="Arial" w:hAnsi="Arial"/>
          <w:sz w:val="22"/>
          <w:szCs w:val="22"/>
        </w:rPr>
      </w:pPr>
      <w:r w:rsidRPr="00B45C2C">
        <w:rPr>
          <w:rFonts w:ascii="Arial" w:hAnsi="Arial"/>
          <w:sz w:val="22"/>
          <w:szCs w:val="22"/>
        </w:rPr>
        <w:t>The Following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2F34E8" w:rsidRPr="00B45C2C" w:rsidTr="00A25239">
        <w:tc>
          <w:tcPr>
            <w:tcW w:w="675" w:type="dxa"/>
          </w:tcPr>
          <w:p w:rsidR="002F34E8" w:rsidRPr="00B45C2C" w:rsidRDefault="002F34E8" w:rsidP="00A25239">
            <w:pPr>
              <w:rPr>
                <w:rFonts w:ascii="Arial" w:hAnsi="Arial" w:cs="Arial"/>
              </w:rPr>
            </w:pPr>
          </w:p>
        </w:tc>
        <w:tc>
          <w:tcPr>
            <w:tcW w:w="1701" w:type="dxa"/>
          </w:tcPr>
          <w:p w:rsidR="002F34E8" w:rsidRPr="00B45C2C" w:rsidRDefault="002F34E8" w:rsidP="00A25239">
            <w:pPr>
              <w:jc w:val="center"/>
              <w:rPr>
                <w:rFonts w:ascii="Arial" w:hAnsi="Arial" w:cs="Arial"/>
                <w:iCs/>
                <w:sz w:val="22"/>
                <w:szCs w:val="22"/>
              </w:rPr>
            </w:pPr>
          </w:p>
          <w:p w:rsidR="002F34E8" w:rsidRPr="00B45C2C" w:rsidRDefault="002F34E8" w:rsidP="00A25239">
            <w:pPr>
              <w:pStyle w:val="Heading2"/>
              <w:rPr>
                <w:rFonts w:ascii="Arial" w:hAnsi="Arial" w:cs="Arial"/>
                <w:b w:val="0"/>
                <w:sz w:val="22"/>
                <w:szCs w:val="22"/>
                <w:u w:val="single"/>
              </w:rPr>
            </w:pPr>
            <w:r w:rsidRPr="00B45C2C">
              <w:rPr>
                <w:rFonts w:ascii="Arial" w:hAnsi="Arial" w:cs="Arial"/>
                <w:b w:val="0"/>
                <w:sz w:val="22"/>
                <w:szCs w:val="22"/>
                <w:u w:val="single"/>
              </w:rPr>
              <w:t>Grade</w:t>
            </w:r>
          </w:p>
        </w:tc>
        <w:tc>
          <w:tcPr>
            <w:tcW w:w="4678" w:type="dxa"/>
          </w:tcPr>
          <w:p w:rsidR="002F34E8" w:rsidRPr="00B45C2C" w:rsidRDefault="002F34E8" w:rsidP="00A25239">
            <w:pPr>
              <w:jc w:val="center"/>
              <w:rPr>
                <w:rFonts w:ascii="Arial" w:hAnsi="Arial" w:cs="Arial"/>
                <w:iCs/>
                <w:sz w:val="22"/>
                <w:szCs w:val="22"/>
              </w:rPr>
            </w:pPr>
          </w:p>
          <w:p w:rsidR="002F34E8" w:rsidRPr="00B45C2C" w:rsidRDefault="002F34E8" w:rsidP="00A25239">
            <w:pPr>
              <w:pStyle w:val="Heading1"/>
              <w:rPr>
                <w:rFonts w:ascii="Arial" w:hAnsi="Arial" w:cs="Arial"/>
                <w:b w:val="0"/>
                <w:sz w:val="22"/>
                <w:szCs w:val="22"/>
              </w:rPr>
            </w:pPr>
            <w:r w:rsidRPr="00B45C2C">
              <w:rPr>
                <w:rFonts w:ascii="Arial" w:hAnsi="Arial" w:cs="Arial"/>
                <w:b w:val="0"/>
                <w:sz w:val="22"/>
                <w:szCs w:val="22"/>
              </w:rPr>
              <w:t>Definition</w:t>
            </w:r>
          </w:p>
        </w:tc>
        <w:tc>
          <w:tcPr>
            <w:tcW w:w="1802" w:type="dxa"/>
          </w:tcPr>
          <w:p w:rsidR="002F34E8" w:rsidRPr="00B45C2C" w:rsidRDefault="002F34E8" w:rsidP="00A25239">
            <w:pPr>
              <w:jc w:val="center"/>
              <w:rPr>
                <w:rFonts w:ascii="Arial" w:hAnsi="Arial" w:cs="Arial"/>
                <w:iCs/>
                <w:sz w:val="22"/>
                <w:szCs w:val="22"/>
              </w:rPr>
            </w:pPr>
            <w:r w:rsidRPr="00B45C2C">
              <w:rPr>
                <w:rFonts w:ascii="Arial" w:hAnsi="Arial" w:cs="Arial"/>
                <w:iCs/>
                <w:sz w:val="22"/>
                <w:szCs w:val="22"/>
              </w:rPr>
              <w:t xml:space="preserve">Grade Point </w:t>
            </w:r>
            <w:r w:rsidRPr="00B45C2C">
              <w:rPr>
                <w:rFonts w:ascii="Arial" w:hAnsi="Arial" w:cs="Arial"/>
                <w:iCs/>
                <w:sz w:val="22"/>
                <w:szCs w:val="22"/>
                <w:u w:val="single"/>
              </w:rPr>
              <w:t>Equivalent</w:t>
            </w:r>
          </w:p>
        </w:tc>
      </w:tr>
      <w:tr w:rsidR="002F34E8" w:rsidRPr="00B45C2C" w:rsidTr="00A25239">
        <w:trPr>
          <w:cantSplit/>
        </w:trPr>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A+</w:t>
            </w:r>
          </w:p>
        </w:tc>
        <w:tc>
          <w:tcPr>
            <w:tcW w:w="4678"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90 – 100%</w:t>
            </w:r>
          </w:p>
        </w:tc>
        <w:tc>
          <w:tcPr>
            <w:tcW w:w="1802" w:type="dxa"/>
            <w:vMerge w:val="restart"/>
            <w:vAlign w:val="center"/>
          </w:tcPr>
          <w:p w:rsidR="002F34E8" w:rsidRPr="00B45C2C" w:rsidRDefault="002F34E8" w:rsidP="00A25239">
            <w:pPr>
              <w:jc w:val="center"/>
              <w:rPr>
                <w:rFonts w:ascii="Arial" w:hAnsi="Arial" w:cs="Arial"/>
                <w:sz w:val="22"/>
                <w:szCs w:val="22"/>
              </w:rPr>
            </w:pPr>
            <w:r w:rsidRPr="00B45C2C">
              <w:rPr>
                <w:rFonts w:ascii="Arial" w:hAnsi="Arial" w:cs="Arial"/>
                <w:sz w:val="22"/>
                <w:szCs w:val="22"/>
              </w:rPr>
              <w:t>4.00</w:t>
            </w:r>
          </w:p>
        </w:tc>
      </w:tr>
      <w:tr w:rsidR="002F34E8" w:rsidRPr="00B45C2C" w:rsidTr="00A25239">
        <w:trPr>
          <w:cantSplit/>
        </w:trPr>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A</w:t>
            </w:r>
          </w:p>
        </w:tc>
        <w:tc>
          <w:tcPr>
            <w:tcW w:w="4678"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80 – 89%</w:t>
            </w:r>
          </w:p>
        </w:tc>
        <w:tc>
          <w:tcPr>
            <w:tcW w:w="1802" w:type="dxa"/>
            <w:vMerge/>
          </w:tcPr>
          <w:p w:rsidR="002F34E8" w:rsidRPr="00B45C2C" w:rsidRDefault="002F34E8" w:rsidP="00A25239">
            <w:pPr>
              <w:jc w:val="center"/>
              <w:rPr>
                <w:rFonts w:ascii="Arial" w:hAnsi="Arial" w:cs="Arial"/>
                <w:sz w:val="22"/>
                <w:szCs w:val="22"/>
              </w:rPr>
            </w:pP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B</w:t>
            </w:r>
          </w:p>
        </w:tc>
        <w:tc>
          <w:tcPr>
            <w:tcW w:w="4678"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70 - 79%</w:t>
            </w:r>
          </w:p>
        </w:tc>
        <w:tc>
          <w:tcPr>
            <w:tcW w:w="1802"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3.00</w:t>
            </w: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C</w:t>
            </w:r>
          </w:p>
        </w:tc>
        <w:tc>
          <w:tcPr>
            <w:tcW w:w="4678"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60 - 69%</w:t>
            </w:r>
          </w:p>
        </w:tc>
        <w:tc>
          <w:tcPr>
            <w:tcW w:w="1802"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2.00</w:t>
            </w: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D</w:t>
            </w:r>
          </w:p>
        </w:tc>
        <w:tc>
          <w:tcPr>
            <w:tcW w:w="4678"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50 – 59%</w:t>
            </w:r>
          </w:p>
        </w:tc>
        <w:tc>
          <w:tcPr>
            <w:tcW w:w="1802"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1.00</w:t>
            </w: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F (Fail)</w:t>
            </w:r>
          </w:p>
        </w:tc>
        <w:tc>
          <w:tcPr>
            <w:tcW w:w="4678"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49% and below</w:t>
            </w:r>
          </w:p>
        </w:tc>
        <w:tc>
          <w:tcPr>
            <w:tcW w:w="1802" w:type="dxa"/>
          </w:tcPr>
          <w:p w:rsidR="002F34E8" w:rsidRPr="00B45C2C" w:rsidRDefault="002F34E8" w:rsidP="00A25239">
            <w:pPr>
              <w:jc w:val="center"/>
              <w:rPr>
                <w:rFonts w:ascii="Arial" w:hAnsi="Arial" w:cs="Arial"/>
                <w:sz w:val="22"/>
                <w:szCs w:val="22"/>
              </w:rPr>
            </w:pPr>
            <w:r w:rsidRPr="00B45C2C">
              <w:rPr>
                <w:rFonts w:ascii="Arial" w:hAnsi="Arial" w:cs="Arial"/>
                <w:sz w:val="22"/>
                <w:szCs w:val="22"/>
              </w:rPr>
              <w:t>0.00</w:t>
            </w: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p>
        </w:tc>
        <w:tc>
          <w:tcPr>
            <w:tcW w:w="4678" w:type="dxa"/>
          </w:tcPr>
          <w:p w:rsidR="002F34E8" w:rsidRPr="00B45C2C" w:rsidRDefault="002F34E8" w:rsidP="00A25239">
            <w:pPr>
              <w:rPr>
                <w:rFonts w:ascii="Arial" w:hAnsi="Arial" w:cs="Arial"/>
                <w:sz w:val="22"/>
                <w:szCs w:val="22"/>
              </w:rPr>
            </w:pPr>
          </w:p>
        </w:tc>
        <w:tc>
          <w:tcPr>
            <w:tcW w:w="1802" w:type="dxa"/>
          </w:tcPr>
          <w:p w:rsidR="002F34E8" w:rsidRPr="00B45C2C" w:rsidRDefault="002F34E8" w:rsidP="00A25239">
            <w:pPr>
              <w:jc w:val="center"/>
              <w:rPr>
                <w:rFonts w:ascii="Arial" w:hAnsi="Arial" w:cs="Arial"/>
                <w:sz w:val="22"/>
                <w:szCs w:val="22"/>
              </w:rPr>
            </w:pPr>
          </w:p>
        </w:tc>
      </w:tr>
    </w:tbl>
    <w:p w:rsidR="002F34E8" w:rsidRPr="00B45C2C" w:rsidRDefault="002F34E8" w:rsidP="002F34E8">
      <w:r w:rsidRPr="00B45C2C">
        <w:br w:type="page"/>
      </w:r>
    </w:p>
    <w:tbl>
      <w:tblPr>
        <w:tblW w:w="0" w:type="auto"/>
        <w:tblLayout w:type="fixed"/>
        <w:tblLook w:val="0000" w:firstRow="0" w:lastRow="0" w:firstColumn="0" w:lastColumn="0" w:noHBand="0" w:noVBand="0"/>
      </w:tblPr>
      <w:tblGrid>
        <w:gridCol w:w="675"/>
        <w:gridCol w:w="1701"/>
        <w:gridCol w:w="4678"/>
        <w:gridCol w:w="1802"/>
      </w:tblGrid>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CR (Credit)</w:t>
            </w:r>
          </w:p>
        </w:tc>
        <w:tc>
          <w:tcPr>
            <w:tcW w:w="4678" w:type="dxa"/>
          </w:tcPr>
          <w:p w:rsidR="002F34E8" w:rsidRPr="00B45C2C" w:rsidRDefault="002F34E8" w:rsidP="00A25239">
            <w:pPr>
              <w:rPr>
                <w:rFonts w:ascii="Arial" w:hAnsi="Arial" w:cs="Arial"/>
                <w:sz w:val="22"/>
                <w:szCs w:val="22"/>
              </w:rPr>
            </w:pPr>
            <w:r w:rsidRPr="00B45C2C">
              <w:rPr>
                <w:rFonts w:ascii="Arial" w:hAnsi="Arial" w:cs="Arial"/>
                <w:sz w:val="22"/>
                <w:szCs w:val="22"/>
              </w:rPr>
              <w:t>Credit for diploma requirements has been awarded.</w:t>
            </w:r>
          </w:p>
        </w:tc>
        <w:tc>
          <w:tcPr>
            <w:tcW w:w="1802" w:type="dxa"/>
          </w:tcPr>
          <w:p w:rsidR="002F34E8" w:rsidRPr="00B45C2C" w:rsidRDefault="002F34E8" w:rsidP="00A25239">
            <w:pPr>
              <w:jc w:val="center"/>
              <w:rPr>
                <w:rFonts w:ascii="Arial" w:hAnsi="Arial" w:cs="Arial"/>
                <w:sz w:val="22"/>
                <w:szCs w:val="22"/>
              </w:rPr>
            </w:pP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S</w:t>
            </w:r>
          </w:p>
        </w:tc>
        <w:tc>
          <w:tcPr>
            <w:tcW w:w="4678" w:type="dxa"/>
          </w:tcPr>
          <w:p w:rsidR="002F34E8" w:rsidRPr="00B45C2C" w:rsidRDefault="002F34E8" w:rsidP="00A25239">
            <w:pPr>
              <w:rPr>
                <w:rFonts w:ascii="Arial" w:hAnsi="Arial" w:cs="Arial"/>
                <w:sz w:val="22"/>
                <w:szCs w:val="22"/>
              </w:rPr>
            </w:pPr>
            <w:r w:rsidRPr="00B45C2C">
              <w:rPr>
                <w:rFonts w:ascii="Arial" w:hAnsi="Arial" w:cs="Arial"/>
                <w:sz w:val="22"/>
                <w:szCs w:val="22"/>
              </w:rPr>
              <w:t>Satisfactory achievement in field /clinical placement or non-graded subject area.</w:t>
            </w:r>
          </w:p>
        </w:tc>
        <w:tc>
          <w:tcPr>
            <w:tcW w:w="1802" w:type="dxa"/>
          </w:tcPr>
          <w:p w:rsidR="002F34E8" w:rsidRPr="00B45C2C" w:rsidRDefault="002F34E8" w:rsidP="00A25239">
            <w:pPr>
              <w:jc w:val="center"/>
              <w:rPr>
                <w:rFonts w:ascii="Arial" w:hAnsi="Arial" w:cs="Arial"/>
                <w:sz w:val="22"/>
                <w:szCs w:val="22"/>
              </w:rPr>
            </w:pP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U</w:t>
            </w:r>
          </w:p>
        </w:tc>
        <w:tc>
          <w:tcPr>
            <w:tcW w:w="4678" w:type="dxa"/>
          </w:tcPr>
          <w:p w:rsidR="002F34E8" w:rsidRPr="00B45C2C" w:rsidRDefault="002F34E8" w:rsidP="00A25239">
            <w:pPr>
              <w:rPr>
                <w:rFonts w:ascii="Arial" w:hAnsi="Arial" w:cs="Arial"/>
                <w:sz w:val="22"/>
                <w:szCs w:val="22"/>
              </w:rPr>
            </w:pPr>
            <w:r w:rsidRPr="00B45C2C">
              <w:rPr>
                <w:rFonts w:ascii="Arial" w:hAnsi="Arial" w:cs="Arial"/>
                <w:sz w:val="22"/>
                <w:szCs w:val="22"/>
              </w:rPr>
              <w:t>Unsatisfactory achievement in field/clinical placement or non-graded subject area.</w:t>
            </w:r>
          </w:p>
        </w:tc>
        <w:tc>
          <w:tcPr>
            <w:tcW w:w="1802" w:type="dxa"/>
          </w:tcPr>
          <w:p w:rsidR="002F34E8" w:rsidRPr="00B45C2C" w:rsidRDefault="002F34E8" w:rsidP="00A25239">
            <w:pPr>
              <w:jc w:val="center"/>
              <w:rPr>
                <w:rFonts w:ascii="Arial" w:hAnsi="Arial" w:cs="Arial"/>
                <w:sz w:val="22"/>
                <w:szCs w:val="22"/>
              </w:rPr>
            </w:pP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X</w:t>
            </w:r>
          </w:p>
        </w:tc>
        <w:tc>
          <w:tcPr>
            <w:tcW w:w="4678" w:type="dxa"/>
          </w:tcPr>
          <w:p w:rsidR="002F34E8" w:rsidRPr="00B45C2C" w:rsidRDefault="002F34E8" w:rsidP="00A25239">
            <w:pPr>
              <w:rPr>
                <w:rFonts w:ascii="Arial" w:hAnsi="Arial" w:cs="Arial"/>
                <w:sz w:val="22"/>
                <w:szCs w:val="22"/>
              </w:rPr>
            </w:pPr>
            <w:r w:rsidRPr="00B45C2C">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2F34E8" w:rsidRPr="00B45C2C" w:rsidRDefault="002F34E8" w:rsidP="00A25239">
            <w:pPr>
              <w:jc w:val="center"/>
              <w:rPr>
                <w:rFonts w:ascii="Arial" w:hAnsi="Arial" w:cs="Arial"/>
                <w:sz w:val="22"/>
                <w:szCs w:val="22"/>
              </w:rPr>
            </w:pP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NR</w:t>
            </w:r>
          </w:p>
        </w:tc>
        <w:tc>
          <w:tcPr>
            <w:tcW w:w="4678" w:type="dxa"/>
          </w:tcPr>
          <w:p w:rsidR="002F34E8" w:rsidRPr="00B45C2C" w:rsidRDefault="002F34E8" w:rsidP="00A25239">
            <w:pPr>
              <w:rPr>
                <w:rFonts w:ascii="Arial" w:hAnsi="Arial" w:cs="Arial"/>
                <w:sz w:val="22"/>
                <w:szCs w:val="22"/>
              </w:rPr>
            </w:pPr>
            <w:r w:rsidRPr="00B45C2C">
              <w:rPr>
                <w:rFonts w:ascii="Arial" w:hAnsi="Arial" w:cs="Arial"/>
                <w:sz w:val="22"/>
                <w:szCs w:val="22"/>
              </w:rPr>
              <w:t xml:space="preserve">Grade not reported to Registrar's office.  </w:t>
            </w:r>
          </w:p>
        </w:tc>
        <w:tc>
          <w:tcPr>
            <w:tcW w:w="1802" w:type="dxa"/>
          </w:tcPr>
          <w:p w:rsidR="002F34E8" w:rsidRPr="00B45C2C" w:rsidRDefault="002F34E8" w:rsidP="00A25239">
            <w:pPr>
              <w:jc w:val="center"/>
              <w:rPr>
                <w:rFonts w:ascii="Arial" w:hAnsi="Arial" w:cs="Arial"/>
                <w:sz w:val="22"/>
                <w:szCs w:val="22"/>
              </w:rPr>
            </w:pPr>
          </w:p>
        </w:tc>
      </w:tr>
      <w:tr w:rsidR="002F34E8" w:rsidRPr="00B45C2C" w:rsidTr="00A25239">
        <w:tc>
          <w:tcPr>
            <w:tcW w:w="675" w:type="dxa"/>
          </w:tcPr>
          <w:p w:rsidR="002F34E8" w:rsidRPr="00B45C2C" w:rsidRDefault="002F34E8" w:rsidP="00A25239">
            <w:pPr>
              <w:rPr>
                <w:rFonts w:ascii="Arial" w:hAnsi="Arial" w:cs="Arial"/>
                <w:sz w:val="23"/>
                <w:szCs w:val="23"/>
              </w:rPr>
            </w:pPr>
          </w:p>
        </w:tc>
        <w:tc>
          <w:tcPr>
            <w:tcW w:w="1701" w:type="dxa"/>
          </w:tcPr>
          <w:p w:rsidR="002F34E8" w:rsidRPr="00B45C2C" w:rsidRDefault="002F34E8" w:rsidP="00A25239">
            <w:pPr>
              <w:rPr>
                <w:rFonts w:ascii="Arial" w:hAnsi="Arial" w:cs="Arial"/>
                <w:sz w:val="22"/>
                <w:szCs w:val="22"/>
              </w:rPr>
            </w:pPr>
            <w:r w:rsidRPr="00B45C2C">
              <w:rPr>
                <w:rFonts w:ascii="Arial" w:hAnsi="Arial" w:cs="Arial"/>
                <w:sz w:val="22"/>
                <w:szCs w:val="22"/>
              </w:rPr>
              <w:t>W</w:t>
            </w:r>
          </w:p>
        </w:tc>
        <w:tc>
          <w:tcPr>
            <w:tcW w:w="4678" w:type="dxa"/>
          </w:tcPr>
          <w:p w:rsidR="002F34E8" w:rsidRPr="00B45C2C" w:rsidRDefault="002F34E8" w:rsidP="00A25239">
            <w:pPr>
              <w:rPr>
                <w:rFonts w:ascii="Arial" w:hAnsi="Arial" w:cs="Arial"/>
                <w:sz w:val="22"/>
                <w:szCs w:val="22"/>
              </w:rPr>
            </w:pPr>
            <w:r w:rsidRPr="00B45C2C">
              <w:rPr>
                <w:rFonts w:ascii="Arial" w:hAnsi="Arial" w:cs="Arial"/>
                <w:sz w:val="22"/>
                <w:szCs w:val="22"/>
              </w:rPr>
              <w:t>Student has withdrawn from the course without academic penalty.</w:t>
            </w:r>
          </w:p>
        </w:tc>
        <w:tc>
          <w:tcPr>
            <w:tcW w:w="1802" w:type="dxa"/>
          </w:tcPr>
          <w:p w:rsidR="002F34E8" w:rsidRPr="00B45C2C" w:rsidRDefault="002F34E8" w:rsidP="00A25239">
            <w:pPr>
              <w:jc w:val="center"/>
              <w:rPr>
                <w:rFonts w:ascii="Arial" w:hAnsi="Arial" w:cs="Arial"/>
                <w:sz w:val="22"/>
                <w:szCs w:val="22"/>
              </w:rPr>
            </w:pPr>
          </w:p>
        </w:tc>
      </w:tr>
    </w:tbl>
    <w:p w:rsidR="002F34E8" w:rsidRPr="00B45C2C" w:rsidRDefault="002F34E8" w:rsidP="002F34E8">
      <w:pPr>
        <w:rPr>
          <w:rFonts w:ascii="Arial" w:hAnsi="Arial" w:cs="Arial"/>
        </w:rPr>
      </w:pPr>
    </w:p>
    <w:p w:rsidR="002F34E8" w:rsidRPr="00B45C2C" w:rsidRDefault="002F34E8" w:rsidP="002F34E8">
      <w:pPr>
        <w:rPr>
          <w:rFonts w:ascii="Arial" w:hAnsi="Arial" w:cs="Arial"/>
          <w:sz w:val="22"/>
        </w:rPr>
      </w:pPr>
      <w:r w:rsidRPr="00B45C2C">
        <w:rPr>
          <w:rFonts w:ascii="Arial" w:hAnsi="Arial" w:cs="Arial"/>
          <w:sz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2F34E8" w:rsidRPr="00B45C2C" w:rsidRDefault="002F34E8" w:rsidP="002F34E8">
      <w:pPr>
        <w:rPr>
          <w:rFonts w:ascii="Arial" w:hAnsi="Arial" w:cs="Arial"/>
        </w:rPr>
      </w:pPr>
    </w:p>
    <w:p w:rsidR="002F34E8" w:rsidRPr="00B45C2C" w:rsidRDefault="002F34E8" w:rsidP="002F34E8">
      <w:pPr>
        <w:rPr>
          <w:rFonts w:ascii="Arial" w:hAnsi="Arial" w:cs="Arial"/>
        </w:rPr>
      </w:pPr>
    </w:p>
    <w:tbl>
      <w:tblPr>
        <w:tblW w:w="0" w:type="auto"/>
        <w:tblLayout w:type="fixed"/>
        <w:tblLook w:val="0000" w:firstRow="0" w:lastRow="0" w:firstColumn="0" w:lastColumn="0" w:noHBand="0" w:noVBand="0"/>
      </w:tblPr>
      <w:tblGrid>
        <w:gridCol w:w="675"/>
        <w:gridCol w:w="8181"/>
      </w:tblGrid>
      <w:tr w:rsidR="002F34E8" w:rsidRPr="00B45C2C" w:rsidTr="00A25239">
        <w:trPr>
          <w:cantSplit/>
        </w:trPr>
        <w:tc>
          <w:tcPr>
            <w:tcW w:w="675" w:type="dxa"/>
          </w:tcPr>
          <w:p w:rsidR="002F34E8" w:rsidRPr="00B45C2C" w:rsidRDefault="002F34E8" w:rsidP="00A25239">
            <w:pPr>
              <w:rPr>
                <w:rFonts w:ascii="Arial" w:hAnsi="Arial"/>
                <w:b/>
              </w:rPr>
            </w:pPr>
            <w:r w:rsidRPr="00B45C2C">
              <w:rPr>
                <w:rFonts w:ascii="Arial" w:hAnsi="Arial"/>
                <w:b/>
              </w:rPr>
              <w:t>VI.</w:t>
            </w:r>
          </w:p>
        </w:tc>
        <w:tc>
          <w:tcPr>
            <w:tcW w:w="8181" w:type="dxa"/>
          </w:tcPr>
          <w:p w:rsidR="002F34E8" w:rsidRPr="00B45C2C" w:rsidRDefault="002F34E8" w:rsidP="00A25239">
            <w:pPr>
              <w:rPr>
                <w:rFonts w:ascii="Arial" w:hAnsi="Arial"/>
                <w:b/>
              </w:rPr>
            </w:pPr>
            <w:r w:rsidRPr="00B45C2C">
              <w:rPr>
                <w:rFonts w:ascii="Arial" w:hAnsi="Arial"/>
                <w:b/>
              </w:rPr>
              <w:t>SPECIAL NOTES:</w:t>
            </w:r>
          </w:p>
          <w:p w:rsidR="002F34E8" w:rsidRPr="00B45C2C" w:rsidRDefault="002F34E8" w:rsidP="00A25239">
            <w:pPr>
              <w:rPr>
                <w:rFonts w:ascii="Arial" w:hAnsi="Arial"/>
              </w:rPr>
            </w:pPr>
          </w:p>
          <w:p w:rsidR="002F34E8" w:rsidRPr="00B45C2C" w:rsidRDefault="002F34E8" w:rsidP="00A25239">
            <w:pPr>
              <w:rPr>
                <w:rFonts w:ascii="Arial" w:hAnsi="Arial" w:cs="Arial"/>
                <w:sz w:val="22"/>
                <w:szCs w:val="23"/>
                <w:u w:val="single"/>
              </w:rPr>
            </w:pPr>
            <w:r w:rsidRPr="00B45C2C">
              <w:rPr>
                <w:rFonts w:ascii="Arial" w:hAnsi="Arial" w:cs="Arial"/>
                <w:sz w:val="22"/>
                <w:szCs w:val="23"/>
                <w:u w:val="single"/>
              </w:rPr>
              <w:t>Attendance:</w:t>
            </w:r>
          </w:p>
          <w:p w:rsidR="002F34E8" w:rsidRPr="00B45C2C" w:rsidRDefault="002F34E8" w:rsidP="00A25239">
            <w:pPr>
              <w:rPr>
                <w:rFonts w:ascii="Arial" w:hAnsi="Arial" w:cs="Arial"/>
                <w:sz w:val="23"/>
                <w:szCs w:val="23"/>
              </w:rPr>
            </w:pPr>
            <w:smartTag w:uri="urn:schemas-microsoft-com:office:smarttags" w:element="place">
              <w:smartTag w:uri="urn:schemas-microsoft-com:office:smarttags" w:element="PlaceName">
                <w:r w:rsidRPr="00B45C2C">
                  <w:rPr>
                    <w:rFonts w:ascii="Arial" w:hAnsi="Arial" w:cs="Arial"/>
                    <w:sz w:val="22"/>
                    <w:szCs w:val="23"/>
                  </w:rPr>
                  <w:t>Sault</w:t>
                </w:r>
              </w:smartTag>
              <w:r w:rsidRPr="00B45C2C">
                <w:rPr>
                  <w:rFonts w:ascii="Arial" w:hAnsi="Arial" w:cs="Arial"/>
                  <w:sz w:val="22"/>
                  <w:szCs w:val="23"/>
                </w:rPr>
                <w:t xml:space="preserve"> </w:t>
              </w:r>
              <w:smartTag w:uri="urn:schemas-microsoft-com:office:smarttags" w:element="PlaceType">
                <w:r w:rsidRPr="00B45C2C">
                  <w:rPr>
                    <w:rFonts w:ascii="Arial" w:hAnsi="Arial" w:cs="Arial"/>
                    <w:sz w:val="22"/>
                    <w:szCs w:val="23"/>
                  </w:rPr>
                  <w:t>College</w:t>
                </w:r>
              </w:smartTag>
            </w:smartTag>
            <w:r w:rsidRPr="00B45C2C">
              <w:rPr>
                <w:rFonts w:ascii="Arial" w:hAnsi="Arial" w:cs="Arial"/>
                <w:sz w:val="22"/>
                <w:szCs w:val="23"/>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2F34E8" w:rsidRPr="00B45C2C" w:rsidRDefault="002F34E8" w:rsidP="002F34E8"/>
    <w:p w:rsidR="002F34E8" w:rsidRPr="00B45C2C" w:rsidRDefault="002F34E8" w:rsidP="002F34E8">
      <w:pPr>
        <w:pStyle w:val="EnvelopeReturn"/>
      </w:pPr>
    </w:p>
    <w:tbl>
      <w:tblPr>
        <w:tblW w:w="0" w:type="auto"/>
        <w:tblLayout w:type="fixed"/>
        <w:tblLook w:val="04A0" w:firstRow="1" w:lastRow="0" w:firstColumn="1" w:lastColumn="0" w:noHBand="0" w:noVBand="1"/>
      </w:tblPr>
      <w:tblGrid>
        <w:gridCol w:w="675"/>
        <w:gridCol w:w="8181"/>
      </w:tblGrid>
      <w:tr w:rsidR="002F34E8" w:rsidRPr="00B45C2C" w:rsidTr="00A25239">
        <w:trPr>
          <w:cantSplit/>
        </w:trPr>
        <w:tc>
          <w:tcPr>
            <w:tcW w:w="675" w:type="dxa"/>
            <w:hideMark/>
          </w:tcPr>
          <w:p w:rsidR="002F34E8" w:rsidRPr="00B45C2C" w:rsidRDefault="002F34E8" w:rsidP="00A25239">
            <w:pPr>
              <w:rPr>
                <w:rFonts w:ascii="Arial" w:hAnsi="Arial"/>
                <w:b/>
              </w:rPr>
            </w:pPr>
            <w:r w:rsidRPr="00B45C2C">
              <w:rPr>
                <w:rFonts w:ascii="Arial" w:hAnsi="Arial"/>
                <w:b/>
              </w:rPr>
              <w:t>VII.</w:t>
            </w:r>
          </w:p>
        </w:tc>
        <w:tc>
          <w:tcPr>
            <w:tcW w:w="8181" w:type="dxa"/>
          </w:tcPr>
          <w:p w:rsidR="002F34E8" w:rsidRPr="00B45C2C" w:rsidRDefault="002F34E8" w:rsidP="00A25239">
            <w:pPr>
              <w:rPr>
                <w:rFonts w:ascii="Arial" w:hAnsi="Arial"/>
                <w:b/>
              </w:rPr>
            </w:pPr>
            <w:r w:rsidRPr="00B45C2C">
              <w:rPr>
                <w:rFonts w:ascii="Arial" w:hAnsi="Arial"/>
                <w:b/>
              </w:rPr>
              <w:t>COURSE OUTLINE ADDENDUM:</w:t>
            </w:r>
          </w:p>
          <w:p w:rsidR="002F34E8" w:rsidRPr="00B45C2C" w:rsidRDefault="002F34E8" w:rsidP="00A25239">
            <w:pPr>
              <w:rPr>
                <w:rFonts w:ascii="Arial" w:hAnsi="Arial"/>
                <w:b/>
              </w:rPr>
            </w:pPr>
          </w:p>
        </w:tc>
      </w:tr>
    </w:tbl>
    <w:p w:rsidR="002F34E8" w:rsidRPr="00B45C2C" w:rsidRDefault="002F34E8" w:rsidP="002F34E8">
      <w:pPr>
        <w:spacing w:after="200" w:line="276" w:lineRule="auto"/>
        <w:rPr>
          <w:rFonts w:ascii="Arial" w:eastAsia="Calibri" w:hAnsi="Arial" w:cs="Arial"/>
          <w:b/>
          <w:szCs w:val="24"/>
        </w:rPr>
      </w:pPr>
      <w:r w:rsidRPr="00B45C2C">
        <w:rPr>
          <w:rFonts w:ascii="Arial" w:eastAsia="Calibri" w:hAnsi="Arial" w:cs="Arial"/>
          <w:b/>
          <w:szCs w:val="24"/>
          <w:lang w:val="en-CA"/>
        </w:rPr>
        <w:t xml:space="preserve">Addendum: </w:t>
      </w:r>
    </w:p>
    <w:p w:rsidR="002F34E8" w:rsidRPr="00B45C2C" w:rsidRDefault="002F34E8" w:rsidP="002F34E8">
      <w:pPr>
        <w:spacing w:after="200" w:line="276" w:lineRule="auto"/>
        <w:rPr>
          <w:rFonts w:ascii="Arial" w:eastAsia="Calibri" w:hAnsi="Arial" w:cs="Arial"/>
          <w:szCs w:val="24"/>
          <w:lang w:val="en-CA"/>
        </w:rPr>
      </w:pPr>
      <w:r w:rsidRPr="00B45C2C">
        <w:rPr>
          <w:rFonts w:ascii="Arial" w:eastAsia="Calibri" w:hAnsi="Arial" w:cs="Arial"/>
          <w:szCs w:val="24"/>
          <w:lang w:val="en-CA"/>
        </w:rPr>
        <w:t xml:space="preserve">Further modifications may be required as needed as the semester progresses based on individual student(s) abilities and must be discussed with and agreed upon by the instructor. </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F34E8">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F34E8">
          <w:pPr>
            <w:rPr>
              <w:rFonts w:ascii="Arial" w:hAnsi="Arial"/>
              <w:snapToGrid w:val="0"/>
            </w:rPr>
          </w:pPr>
          <w:r>
            <w:rPr>
              <w:rFonts w:ascii="Arial" w:hAnsi="Arial"/>
              <w:snapToGrid w:val="0"/>
            </w:rPr>
            <w:t>Leadership I</w:t>
          </w:r>
        </w:p>
        <w:p w:rsidR="002F34E8" w:rsidRDefault="002F34E8">
          <w:pPr>
            <w:rPr>
              <w:rFonts w:ascii="Arial" w:hAnsi="Arial"/>
              <w:snapToGrid w:val="0"/>
            </w:rPr>
          </w:pPr>
          <w:r>
            <w:rPr>
              <w:rFonts w:ascii="Arial" w:hAnsi="Arial"/>
              <w:snapToGrid w:val="0"/>
            </w:rPr>
            <w:t>Healthy Active Living for Children and Youth</w:t>
          </w:r>
        </w:p>
      </w:tc>
      <w:tc>
        <w:tcPr>
          <w:tcW w:w="1134" w:type="dxa"/>
        </w:tcPr>
        <w:p w:rsidR="0005601D" w:rsidRDefault="0005601D">
          <w:pPr>
            <w:pStyle w:val="Header"/>
            <w:jc w:val="center"/>
            <w:rPr>
              <w:rFonts w:ascii="Arial" w:hAnsi="Arial"/>
              <w:snapToGrid w:val="0"/>
            </w:rPr>
          </w:pPr>
        </w:p>
      </w:tc>
      <w:tc>
        <w:tcPr>
          <w:tcW w:w="3928" w:type="dxa"/>
        </w:tcPr>
        <w:p w:rsidR="0005601D" w:rsidRDefault="002F34E8">
          <w:pPr>
            <w:pStyle w:val="Header"/>
            <w:jc w:val="right"/>
            <w:rPr>
              <w:rFonts w:ascii="Arial" w:hAnsi="Arial"/>
              <w:snapToGrid w:val="0"/>
            </w:rPr>
          </w:pPr>
          <w:r>
            <w:rPr>
              <w:rFonts w:ascii="Arial" w:hAnsi="Arial"/>
              <w:snapToGrid w:val="0"/>
            </w:rPr>
            <w:t>FIT0109</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1364A08"/>
    <w:multiLevelType w:val="hybridMultilevel"/>
    <w:tmpl w:val="A2784518"/>
    <w:lvl w:ilvl="0" w:tplc="C90A341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12A5D"/>
    <w:multiLevelType w:val="hybridMultilevel"/>
    <w:tmpl w:val="E8F2321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B9D460E"/>
    <w:multiLevelType w:val="hybridMultilevel"/>
    <w:tmpl w:val="B58AE4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13C5C1A"/>
    <w:multiLevelType w:val="hybridMultilevel"/>
    <w:tmpl w:val="59F2020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2324712"/>
    <w:multiLevelType w:val="hybridMultilevel"/>
    <w:tmpl w:val="A24495A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26C0245"/>
    <w:multiLevelType w:val="hybridMultilevel"/>
    <w:tmpl w:val="92A0784E"/>
    <w:lvl w:ilvl="0" w:tplc="C90A341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A627102"/>
    <w:multiLevelType w:val="hybridMultilevel"/>
    <w:tmpl w:val="73309C1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E9E62A0"/>
    <w:multiLevelType w:val="hybridMultilevel"/>
    <w:tmpl w:val="B1E670E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0">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8331C6D"/>
    <w:multiLevelType w:val="singleLevel"/>
    <w:tmpl w:val="0409000F"/>
    <w:lvl w:ilvl="0">
      <w:start w:val="1"/>
      <w:numFmt w:val="decimal"/>
      <w:lvlText w:val="%1."/>
      <w:lvlJc w:val="left"/>
      <w:pPr>
        <w:tabs>
          <w:tab w:val="num" w:pos="360"/>
        </w:tabs>
        <w:ind w:left="360" w:hanging="360"/>
      </w:pPr>
    </w:lvl>
  </w:abstractNum>
  <w:abstractNum w:abstractNumId="43">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2"/>
  </w:num>
  <w:num w:numId="3">
    <w:abstractNumId w:val="15"/>
  </w:num>
  <w:num w:numId="4">
    <w:abstractNumId w:val="33"/>
  </w:num>
  <w:num w:numId="5">
    <w:abstractNumId w:val="44"/>
  </w:num>
  <w:num w:numId="6">
    <w:abstractNumId w:val="4"/>
  </w:num>
  <w:num w:numId="7">
    <w:abstractNumId w:val="1"/>
  </w:num>
  <w:num w:numId="8">
    <w:abstractNumId w:val="29"/>
  </w:num>
  <w:num w:numId="9">
    <w:abstractNumId w:val="34"/>
  </w:num>
  <w:num w:numId="10">
    <w:abstractNumId w:val="5"/>
  </w:num>
  <w:num w:numId="11">
    <w:abstractNumId w:val="26"/>
  </w:num>
  <w:num w:numId="12">
    <w:abstractNumId w:val="0"/>
  </w:num>
  <w:num w:numId="13">
    <w:abstractNumId w:val="35"/>
  </w:num>
  <w:num w:numId="14">
    <w:abstractNumId w:val="6"/>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
  </w:num>
  <w:num w:numId="25">
    <w:abstractNumId w:val="24"/>
  </w:num>
  <w:num w:numId="26">
    <w:abstractNumId w:val="17"/>
  </w:num>
  <w:num w:numId="27">
    <w:abstractNumId w:val="18"/>
  </w:num>
  <w:num w:numId="28">
    <w:abstractNumId w:val="40"/>
  </w:num>
  <w:num w:numId="29">
    <w:abstractNumId w:val="41"/>
  </w:num>
  <w:num w:numId="30">
    <w:abstractNumId w:val="12"/>
  </w:num>
  <w:num w:numId="31">
    <w:abstractNumId w:val="30"/>
  </w:num>
  <w:num w:numId="32">
    <w:abstractNumId w:val="38"/>
  </w:num>
  <w:num w:numId="33">
    <w:abstractNumId w:val="7"/>
  </w:num>
  <w:num w:numId="34">
    <w:abstractNumId w:val="28"/>
  </w:num>
  <w:num w:numId="35">
    <w:abstractNumId w:val="14"/>
  </w:num>
  <w:num w:numId="36">
    <w:abstractNumId w:val="8"/>
  </w:num>
  <w:num w:numId="37">
    <w:abstractNumId w:val="25"/>
  </w:num>
  <w:num w:numId="38">
    <w:abstractNumId w:val="36"/>
  </w:num>
  <w:num w:numId="39">
    <w:abstractNumId w:val="37"/>
  </w:num>
  <w:num w:numId="40">
    <w:abstractNumId w:val="23"/>
  </w:num>
  <w:num w:numId="41">
    <w:abstractNumId w:val="10"/>
  </w:num>
  <w:num w:numId="42">
    <w:abstractNumId w:val="20"/>
  </w:num>
  <w:num w:numId="43">
    <w:abstractNumId w:val="22"/>
  </w:num>
  <w:num w:numId="44">
    <w:abstractNumId w:val="9"/>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2F34E8"/>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F3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2F3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2BA7A-E601-4915-9C72-0F69E96A004A}"/>
</file>

<file path=customXml/itemProps2.xml><?xml version="1.0" encoding="utf-8"?>
<ds:datastoreItem xmlns:ds="http://schemas.openxmlformats.org/officeDocument/2006/customXml" ds:itemID="{AFD7AB62-E685-44C7-87DA-0C27F41F753F}"/>
</file>

<file path=customXml/itemProps3.xml><?xml version="1.0" encoding="utf-8"?>
<ds:datastoreItem xmlns:ds="http://schemas.openxmlformats.org/officeDocument/2006/customXml" ds:itemID="{29059298-8B09-41FC-A41D-0D6828BA6E4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1893</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2016-11-22T17:41:00Z</dcterms:created>
  <dcterms:modified xsi:type="dcterms:W3CDTF">2016-11-22T17:41:00Z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1385600</vt:r8>
  </property>
</Properties>
</file>